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BE5" w:rsidRDefault="009E7517">
      <w:pPr>
        <w:widowControl/>
        <w:jc w:val="left"/>
        <w:rPr>
          <w:rFonts w:ascii="宋体" w:hAnsi="宋体" w:cs="宋体"/>
          <w:kern w:val="0"/>
          <w:sz w:val="20"/>
          <w:szCs w:val="20"/>
        </w:rPr>
      </w:pPr>
      <w:r w:rsidRPr="009E7517">
        <w:rPr>
          <w:rFonts w:ascii="宋体" w:hAnsi="宋体" w:cs="宋体"/>
          <w:kern w:val="0"/>
          <w:szCs w:val="21"/>
        </w:rPr>
        <w:pict>
          <v:shapetype id="_x0000_t202" coordsize="21600,21600" o:spt="202" path="m,l,21600r21600,l21600,xe">
            <v:stroke joinstyle="miter"/>
            <v:path gradientshapeok="t" o:connecttype="rect"/>
          </v:shapetype>
          <v:shape id="Quad Arrow 4" o:spid="_x0000_s1026" type="#_x0000_t202" style="position:absolute;margin-left:677.15pt;margin-top:-8.45pt;width:266.6pt;height:23.4pt;z-index:251661312" o:preferrelative="t" stroked="f">
            <v:textbox>
              <w:txbxContent>
                <w:p w:rsidR="00DE458E" w:rsidRDefault="00DE458E">
                  <w:pPr>
                    <w:rPr>
                      <w:sz w:val="18"/>
                      <w:szCs w:val="18"/>
                    </w:rPr>
                  </w:pPr>
                  <w:r>
                    <w:rPr>
                      <w:rFonts w:hint="eastAsia"/>
                      <w:sz w:val="18"/>
                      <w:szCs w:val="18"/>
                    </w:rPr>
                    <w:t>节能备案编号：</w:t>
                  </w:r>
                  <w:r>
                    <w:rPr>
                      <w:rFonts w:hint="eastAsia"/>
                      <w:sz w:val="18"/>
                      <w:szCs w:val="18"/>
                      <w:u w:val="single"/>
                    </w:rPr>
                    <w:t xml:space="preserve">                                            </w:t>
                  </w:r>
                </w:p>
              </w:txbxContent>
            </v:textbox>
          </v:shape>
        </w:pict>
      </w:r>
      <w:r w:rsidRPr="009E7517">
        <w:rPr>
          <w:rFonts w:ascii="宋体" w:hAnsi="宋体" w:cs="宋体"/>
          <w:kern w:val="0"/>
          <w:szCs w:val="21"/>
        </w:rPr>
        <w:pict>
          <v:shape id="Quad Arrow 2" o:spid="_x0000_s1027" type="#_x0000_t202" style="position:absolute;margin-left:274.25pt;margin-top:-29.6pt;width:450.75pt;height:40.95pt;z-index:-251656192" o:preferrelative="t" stroked="f">
            <v:textbox>
              <w:txbxContent>
                <w:p w:rsidR="00DE458E" w:rsidRDefault="00DE458E">
                  <w:pPr>
                    <w:jc w:val="center"/>
                    <w:rPr>
                      <w:rFonts w:ascii="方正小标宋简体" w:eastAsia="方正小标宋简体"/>
                      <w:sz w:val="36"/>
                      <w:szCs w:val="36"/>
                    </w:rPr>
                  </w:pPr>
                  <w:r>
                    <w:rPr>
                      <w:rFonts w:ascii="方正小标宋简体" w:eastAsia="方正小标宋简体" w:hint="eastAsia"/>
                      <w:sz w:val="36"/>
                      <w:szCs w:val="36"/>
                      <w:lang w:val="zh-CN"/>
                    </w:rPr>
                    <w:t>梅州市绿色建筑设计审查备案表</w:t>
                  </w:r>
                </w:p>
              </w:txbxContent>
            </v:textbox>
          </v:shape>
        </w:pict>
      </w:r>
    </w:p>
    <w:tbl>
      <w:tblPr>
        <w:tblW w:w="19472" w:type="dxa"/>
        <w:jc w:val="center"/>
        <w:tblInd w:w="-1092" w:type="dxa"/>
        <w:tblLayout w:type="fixed"/>
        <w:tblLook w:val="04A0"/>
      </w:tblPr>
      <w:tblGrid>
        <w:gridCol w:w="969"/>
        <w:gridCol w:w="404"/>
        <w:gridCol w:w="2835"/>
        <w:gridCol w:w="2126"/>
        <w:gridCol w:w="702"/>
        <w:gridCol w:w="1102"/>
        <w:gridCol w:w="1416"/>
        <w:gridCol w:w="324"/>
        <w:gridCol w:w="1276"/>
        <w:gridCol w:w="283"/>
        <w:gridCol w:w="1560"/>
        <w:gridCol w:w="1124"/>
        <w:gridCol w:w="1144"/>
        <w:gridCol w:w="1275"/>
        <w:gridCol w:w="709"/>
        <w:gridCol w:w="807"/>
        <w:gridCol w:w="472"/>
        <w:gridCol w:w="944"/>
      </w:tblGrid>
      <w:tr w:rsidR="00732BE5">
        <w:trPr>
          <w:trHeight w:val="645"/>
          <w:jc w:val="center"/>
        </w:trPr>
        <w:tc>
          <w:tcPr>
            <w:tcW w:w="19472" w:type="dxa"/>
            <w:gridSpan w:val="18"/>
            <w:tcBorders>
              <w:top w:val="nil"/>
              <w:left w:val="nil"/>
              <w:bottom w:val="nil"/>
              <w:right w:val="nil"/>
            </w:tcBorders>
            <w:vAlign w:val="center"/>
          </w:tcPr>
          <w:p w:rsidR="00732BE5" w:rsidRDefault="003817C0">
            <w:pPr>
              <w:widowControl/>
              <w:jc w:val="left"/>
              <w:rPr>
                <w:rFonts w:ascii="宋体" w:hAnsi="宋体" w:cs="宋体"/>
                <w:kern w:val="0"/>
                <w:szCs w:val="21"/>
              </w:rPr>
            </w:pPr>
            <w:r>
              <w:rPr>
                <w:rFonts w:ascii="宋体" w:hAnsi="宋体" w:cs="宋体" w:hint="eastAsia"/>
                <w:kern w:val="0"/>
                <w:szCs w:val="21"/>
              </w:rPr>
              <w:t>工程名称:</w:t>
            </w:r>
            <w:r>
              <w:rPr>
                <w:rFonts w:ascii="宋体" w:hAnsi="宋体" w:cs="宋体" w:hint="eastAsia"/>
                <w:kern w:val="0"/>
                <w:szCs w:val="21"/>
                <w:u w:val="single"/>
              </w:rPr>
              <w:t xml:space="preserve">　　　　　　　　　　　　　　　　　　</w:t>
            </w:r>
            <w:r>
              <w:rPr>
                <w:rFonts w:ascii="宋体" w:hAnsi="宋体" w:cs="宋体" w:hint="eastAsia"/>
                <w:kern w:val="0"/>
                <w:szCs w:val="21"/>
              </w:rPr>
              <w:t xml:space="preserve">　　　建筑类型：居住□　公建□　商住□　建筑面积：地上</w:t>
            </w:r>
            <w:r>
              <w:rPr>
                <w:rFonts w:ascii="宋体" w:hAnsi="宋体" w:cs="宋体" w:hint="eastAsia"/>
                <w:kern w:val="0"/>
                <w:szCs w:val="21"/>
                <w:u w:val="single"/>
              </w:rPr>
              <w:t xml:space="preserve">       </w:t>
            </w:r>
            <w:r>
              <w:rPr>
                <w:rFonts w:ascii="宋体" w:hAnsi="宋体" w:cs="宋体" w:hint="eastAsia"/>
                <w:kern w:val="0"/>
                <w:szCs w:val="21"/>
              </w:rPr>
              <w:t>㎡，地下</w:t>
            </w:r>
            <w:r>
              <w:rPr>
                <w:rFonts w:ascii="宋体" w:hAnsi="宋体" w:cs="宋体" w:hint="eastAsia"/>
                <w:kern w:val="0"/>
                <w:szCs w:val="21"/>
                <w:u w:val="single"/>
              </w:rPr>
              <w:t xml:space="preserve">       </w:t>
            </w:r>
            <w:r>
              <w:rPr>
                <w:rFonts w:ascii="宋体" w:hAnsi="宋体" w:cs="宋体" w:hint="eastAsia"/>
                <w:kern w:val="0"/>
                <w:szCs w:val="21"/>
              </w:rPr>
              <w:t>㎡ , 层数：</w:t>
            </w:r>
            <w:r>
              <w:rPr>
                <w:rFonts w:ascii="宋体" w:hAnsi="宋体" w:cs="宋体" w:hint="eastAsia"/>
                <w:kern w:val="0"/>
                <w:szCs w:val="21"/>
                <w:u w:val="single"/>
              </w:rPr>
              <w:t xml:space="preserve">　　</w:t>
            </w:r>
            <w:r>
              <w:rPr>
                <w:rFonts w:ascii="宋体" w:hAnsi="宋体" w:cs="宋体" w:hint="eastAsia"/>
                <w:kern w:val="0"/>
                <w:szCs w:val="21"/>
              </w:rPr>
              <w:t xml:space="preserve">　,高度：</w:t>
            </w:r>
            <w:r>
              <w:rPr>
                <w:rFonts w:ascii="宋体" w:hAnsi="宋体" w:cs="宋体" w:hint="eastAsia"/>
                <w:kern w:val="0"/>
                <w:szCs w:val="21"/>
                <w:u w:val="single"/>
              </w:rPr>
              <w:t xml:space="preserve">　　　</w:t>
            </w:r>
            <w:r>
              <w:rPr>
                <w:rFonts w:ascii="宋体" w:hAnsi="宋体" w:cs="宋体" w:hint="eastAsia"/>
                <w:kern w:val="0"/>
                <w:szCs w:val="21"/>
              </w:rPr>
              <w:t xml:space="preserve">m　                    </w:t>
            </w:r>
          </w:p>
          <w:p w:rsidR="00732BE5" w:rsidRDefault="003817C0" w:rsidP="002F2B02">
            <w:pPr>
              <w:widowControl/>
              <w:jc w:val="left"/>
              <w:rPr>
                <w:rFonts w:ascii="宋体" w:hAnsi="宋体" w:cs="宋体"/>
                <w:kern w:val="0"/>
                <w:sz w:val="18"/>
                <w:szCs w:val="18"/>
              </w:rPr>
            </w:pPr>
            <w:bookmarkStart w:id="0" w:name="_GoBack"/>
            <w:bookmarkEnd w:id="0"/>
            <w:r>
              <w:rPr>
                <w:rFonts w:ascii="宋体" w:hAnsi="宋体" w:cs="宋体" w:hint="eastAsia"/>
                <w:kern w:val="0"/>
                <w:szCs w:val="21"/>
              </w:rPr>
              <w:t>绿色建筑建设目标：国标</w:t>
            </w:r>
            <w:proofErr w:type="gramStart"/>
            <w:r>
              <w:rPr>
                <w:rFonts w:ascii="宋体" w:hAnsi="宋体" w:cs="宋体" w:hint="eastAsia"/>
                <w:kern w:val="0"/>
                <w:szCs w:val="21"/>
              </w:rPr>
              <w:t>一</w:t>
            </w:r>
            <w:proofErr w:type="gramEnd"/>
            <w:r>
              <w:rPr>
                <w:rFonts w:ascii="宋体" w:hAnsi="宋体" w:cs="宋体" w:hint="eastAsia"/>
                <w:kern w:val="0"/>
                <w:szCs w:val="21"/>
              </w:rPr>
              <w:t>星级□ 国标二星级□ 国标三星级□</w:t>
            </w:r>
            <w:r w:rsidR="00A10729">
              <w:rPr>
                <w:rFonts w:ascii="宋体" w:hAnsi="宋体" w:cs="宋体" w:hint="eastAsia"/>
                <w:kern w:val="0"/>
                <w:szCs w:val="21"/>
              </w:rPr>
              <w:t xml:space="preserve"> 设计依据《绿色建筑评价标准》GB/T 50378-2014 及国家、省、市现行的设计规范、建筑节能规范及相关的法律、法规文件等</w:t>
            </w:r>
          </w:p>
        </w:tc>
      </w:tr>
      <w:tr w:rsidR="00732BE5">
        <w:trPr>
          <w:trHeight w:val="382"/>
          <w:jc w:val="center"/>
        </w:trPr>
        <w:tc>
          <w:tcPr>
            <w:tcW w:w="19472" w:type="dxa"/>
            <w:gridSpan w:val="1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黑体" w:eastAsia="黑体" w:hAnsi="黑体" w:cs="宋体"/>
                <w:b/>
                <w:bCs/>
                <w:kern w:val="0"/>
                <w:sz w:val="20"/>
                <w:szCs w:val="20"/>
              </w:rPr>
            </w:pPr>
            <w:r>
              <w:rPr>
                <w:rFonts w:ascii="黑体" w:eastAsia="黑体" w:hAnsi="黑体" w:cs="宋体" w:hint="eastAsia"/>
                <w:b/>
                <w:bCs/>
                <w:kern w:val="0"/>
                <w:sz w:val="20"/>
                <w:szCs w:val="20"/>
              </w:rPr>
              <w:t>绿色建筑设计审查情况</w:t>
            </w:r>
          </w:p>
        </w:tc>
      </w:tr>
      <w:tr w:rsidR="00732BE5">
        <w:trPr>
          <w:trHeight w:hRule="exact" w:val="394"/>
          <w:jc w:val="center"/>
        </w:trPr>
        <w:tc>
          <w:tcPr>
            <w:tcW w:w="19472" w:type="dxa"/>
            <w:gridSpan w:val="1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Cs w:val="21"/>
              </w:rPr>
            </w:pPr>
            <w:r>
              <w:rPr>
                <w:rFonts w:ascii="黑体" w:eastAsia="黑体" w:hAnsi="黑体" w:cs="宋体" w:hint="eastAsia"/>
                <w:kern w:val="0"/>
                <w:szCs w:val="21"/>
              </w:rPr>
              <w:t>一、节地与室外环境（设计参评总分：100  本项目实际参评总分：       本项目实际得分：  　　本项目计算得分：      ）</w:t>
            </w:r>
          </w:p>
        </w:tc>
      </w:tr>
      <w:tr w:rsidR="00732BE5" w:rsidTr="00E35D10">
        <w:trPr>
          <w:trHeight w:val="352"/>
          <w:jc w:val="center"/>
        </w:trPr>
        <w:tc>
          <w:tcPr>
            <w:tcW w:w="969" w:type="dxa"/>
            <w:tcBorders>
              <w:top w:val="nil"/>
              <w:left w:val="single" w:sz="4" w:space="0" w:color="auto"/>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黑体" w:eastAsia="黑体" w:hAnsi="黑体" w:cs="宋体"/>
                <w:b/>
                <w:bCs/>
                <w:kern w:val="0"/>
                <w:sz w:val="18"/>
                <w:szCs w:val="18"/>
              </w:rPr>
            </w:pPr>
            <w:r>
              <w:rPr>
                <w:rFonts w:ascii="黑体" w:eastAsia="黑体" w:hAnsi="黑体" w:cs="宋体" w:hint="eastAsia"/>
                <w:b/>
                <w:bCs/>
                <w:kern w:val="0"/>
                <w:sz w:val="18"/>
                <w:szCs w:val="18"/>
              </w:rPr>
              <w:t>国标条文</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黑体" w:eastAsia="黑体" w:hAnsi="黑体" w:cs="宋体"/>
                <w:b/>
                <w:bCs/>
                <w:kern w:val="0"/>
                <w:sz w:val="18"/>
                <w:szCs w:val="18"/>
              </w:rPr>
            </w:pPr>
            <w:r>
              <w:rPr>
                <w:rFonts w:ascii="黑体" w:eastAsia="黑体" w:hAnsi="黑体" w:cs="宋体" w:hint="eastAsia"/>
                <w:b/>
                <w:bCs/>
                <w:kern w:val="0"/>
                <w:sz w:val="18"/>
                <w:szCs w:val="18"/>
              </w:rPr>
              <w:t>设计内容（指标）</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黑体" w:eastAsia="黑体" w:hAnsi="黑体" w:cs="宋体"/>
                <w:b/>
                <w:bCs/>
                <w:kern w:val="0"/>
                <w:sz w:val="18"/>
                <w:szCs w:val="18"/>
              </w:rPr>
            </w:pPr>
            <w:r>
              <w:rPr>
                <w:rFonts w:ascii="黑体" w:eastAsia="黑体" w:hAnsi="黑体" w:cs="宋体" w:hint="eastAsia"/>
                <w:b/>
                <w:bCs/>
                <w:kern w:val="0"/>
                <w:sz w:val="18"/>
                <w:szCs w:val="18"/>
              </w:rPr>
              <w:t xml:space="preserve">设计表达方式　</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黑体" w:eastAsia="黑体" w:hAnsi="黑体" w:cs="宋体"/>
                <w:b/>
                <w:bCs/>
                <w:kern w:val="0"/>
                <w:sz w:val="18"/>
                <w:szCs w:val="18"/>
              </w:rPr>
            </w:pPr>
            <w:r>
              <w:rPr>
                <w:rFonts w:ascii="黑体" w:eastAsia="黑体" w:hAnsi="黑体" w:cs="宋体" w:hint="eastAsia"/>
                <w:b/>
                <w:bCs/>
                <w:kern w:val="0"/>
                <w:sz w:val="18"/>
                <w:szCs w:val="18"/>
              </w:rPr>
              <w:t>得分</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黑体" w:eastAsia="黑体" w:hAnsi="黑体" w:cs="宋体"/>
                <w:b/>
                <w:bCs/>
                <w:kern w:val="0"/>
                <w:sz w:val="18"/>
                <w:szCs w:val="18"/>
              </w:rPr>
            </w:pPr>
            <w:r>
              <w:rPr>
                <w:rFonts w:ascii="黑体" w:eastAsia="黑体" w:hAnsi="黑体" w:cs="宋体" w:hint="eastAsia"/>
                <w:b/>
                <w:bCs/>
                <w:kern w:val="0"/>
                <w:sz w:val="18"/>
                <w:szCs w:val="18"/>
              </w:rPr>
              <w:t>备注</w:t>
            </w:r>
          </w:p>
        </w:tc>
      </w:tr>
      <w:tr w:rsidR="00732BE5" w:rsidTr="00E35D10">
        <w:trPr>
          <w:trHeight w:hRule="exact" w:val="450"/>
          <w:jc w:val="center"/>
        </w:trPr>
        <w:tc>
          <w:tcPr>
            <w:tcW w:w="969" w:type="dxa"/>
            <w:vMerge w:val="restart"/>
            <w:tcBorders>
              <w:top w:val="nil"/>
              <w:left w:val="single" w:sz="4" w:space="0" w:color="auto"/>
              <w:bottom w:val="single" w:sz="4" w:space="0" w:color="000000"/>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规划</w:t>
            </w: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4.1.1 项目选址应符合所在地城乡规划，且应符合各类保护区、文物古迹保护的建设控制要求</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w:t>
            </w:r>
            <w:proofErr w:type="gramStart"/>
            <w:r>
              <w:rPr>
                <w:rFonts w:ascii="宋体" w:hAnsi="宋体" w:cs="宋体" w:hint="eastAsia"/>
                <w:kern w:val="0"/>
                <w:sz w:val="18"/>
                <w:szCs w:val="18"/>
              </w:rPr>
              <w:t>——</w:t>
            </w:r>
            <w:proofErr w:type="gramEnd"/>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hint="eastAsia"/>
                <w:sz w:val="18"/>
                <w:szCs w:val="18"/>
              </w:rPr>
              <w:t>环评报告、批复文件</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满足</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4.1.2场地应无自然灾害的威胁，无危险化学品、易燃易爆危险源的威胁，无电磁辐射、含氡土壤等危害</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w:t>
            </w:r>
            <w:proofErr w:type="gramStart"/>
            <w:r>
              <w:rPr>
                <w:rFonts w:ascii="宋体" w:hAnsi="宋体" w:cs="宋体" w:hint="eastAsia"/>
                <w:kern w:val="0"/>
                <w:sz w:val="18"/>
                <w:szCs w:val="18"/>
              </w:rPr>
              <w:t>——</w:t>
            </w:r>
            <w:proofErr w:type="gramEnd"/>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hint="eastAsia"/>
                <w:sz w:val="18"/>
                <w:szCs w:val="18"/>
              </w:rPr>
              <w:t>环评报告、批复文件、土壤氡浓度检测报告</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满足</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4.1.3场地内不应有排放超标的污染源</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w:t>
            </w:r>
            <w:proofErr w:type="gramStart"/>
            <w:r>
              <w:rPr>
                <w:rFonts w:ascii="宋体" w:hAnsi="宋体" w:cs="宋体" w:hint="eastAsia"/>
                <w:kern w:val="0"/>
                <w:sz w:val="18"/>
                <w:szCs w:val="18"/>
              </w:rPr>
              <w:t>——</w:t>
            </w:r>
            <w:proofErr w:type="gramEnd"/>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hint="eastAsia"/>
                <w:sz w:val="18"/>
                <w:szCs w:val="18"/>
              </w:rPr>
              <w:t>环评报告、批复文件</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满足</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4.1.4建筑规划布局应满足日照标准，且不得降低周边建筑的日照标准</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居住建筑：日照户型满足比例</w:t>
            </w:r>
            <w:r>
              <w:rPr>
                <w:rFonts w:ascii="宋体" w:hAnsi="宋体" w:cs="宋体" w:hint="eastAsia"/>
                <w:kern w:val="0"/>
                <w:sz w:val="18"/>
                <w:szCs w:val="18"/>
                <w:u w:val="single"/>
              </w:rPr>
              <w:t xml:space="preserve">      %</w:t>
            </w:r>
            <w:r>
              <w:rPr>
                <w:rFonts w:ascii="宋体" w:hAnsi="宋体" w:cs="宋体" w:hint="eastAsia"/>
                <w:kern w:val="0"/>
                <w:sz w:val="18"/>
                <w:szCs w:val="18"/>
              </w:rPr>
              <w:t xml:space="preserve"> ；公共建筑：不影响周边建筑日照质量</w:t>
            </w:r>
            <w:r>
              <w:rPr>
                <w:rFonts w:ascii="宋体" w:hAnsi="宋体" w:cs="宋体" w:hint="eastAsia"/>
                <w:kern w:val="0"/>
                <w:sz w:val="18"/>
                <w:szCs w:val="18"/>
                <w:u w:val="single"/>
              </w:rPr>
              <w:t xml:space="preserve"> □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hint="eastAsia"/>
                <w:sz w:val="18"/>
                <w:szCs w:val="18"/>
              </w:rPr>
              <w:t>日照环境模拟计算书；设计图纸（专业/图号）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满足</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4.2.1节约集约利用土地。</w:t>
            </w:r>
          </w:p>
        </w:tc>
        <w:tc>
          <w:tcPr>
            <w:tcW w:w="7787" w:type="dxa"/>
            <w:gridSpan w:val="8"/>
            <w:tcBorders>
              <w:top w:val="single" w:sz="4" w:space="0" w:color="auto"/>
              <w:left w:val="nil"/>
              <w:bottom w:val="single" w:sz="4" w:space="0" w:color="auto"/>
              <w:right w:val="single" w:sz="4" w:space="0" w:color="000000"/>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居住建筑：人均居住用地指标</w:t>
            </w:r>
            <w:r>
              <w:rPr>
                <w:rFonts w:ascii="宋体" w:hAnsi="宋体" w:cs="宋体" w:hint="eastAsia"/>
                <w:kern w:val="0"/>
                <w:sz w:val="18"/>
                <w:szCs w:val="18"/>
                <w:u w:val="single"/>
              </w:rPr>
              <w:t xml:space="preserve">           </w:t>
            </w:r>
            <w:r>
              <w:rPr>
                <w:rFonts w:ascii="宋体" w:hAnsi="宋体" w:cs="宋体" w:hint="eastAsia"/>
                <w:kern w:val="0"/>
                <w:sz w:val="18"/>
                <w:szCs w:val="18"/>
              </w:rPr>
              <w:t xml:space="preserve">㎡；公共建筑：容积率 </w:t>
            </w:r>
            <w:r>
              <w:rPr>
                <w:rFonts w:ascii="宋体" w:hAnsi="宋体" w:cs="宋体" w:hint="eastAsia"/>
                <w:kern w:val="0"/>
                <w:sz w:val="18"/>
                <w:szCs w:val="18"/>
                <w:u w:val="single"/>
              </w:rPr>
              <w:t xml:space="preserve">        </w:t>
            </w:r>
            <w:r>
              <w:rPr>
                <w:rFonts w:ascii="宋体" w:hAnsi="宋体" w:cs="宋体" w:hint="eastAsia"/>
                <w:kern w:val="0"/>
                <w:sz w:val="18"/>
                <w:szCs w:val="18"/>
              </w:rPr>
              <w:t xml:space="preserve"> 。                             </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hint="eastAsia"/>
                <w:sz w:val="18"/>
                <w:szCs w:val="18"/>
              </w:rPr>
              <w:t>人均用地指标计算书；设计图纸（专业/图号）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4.2.3合理开发利用地下空间</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居住建筑：地下建筑面积与地上建筑面积比例</w:t>
            </w:r>
            <w:r>
              <w:rPr>
                <w:rFonts w:ascii="宋体" w:hAnsi="宋体" w:cs="宋体" w:hint="eastAsia"/>
                <w:kern w:val="0"/>
                <w:sz w:val="18"/>
                <w:szCs w:val="18"/>
                <w:u w:val="single"/>
              </w:rPr>
              <w:t xml:space="preserve">      </w:t>
            </w:r>
            <w:r>
              <w:rPr>
                <w:rFonts w:ascii="宋体" w:hAnsi="宋体" w:cs="宋体" w:hint="eastAsia"/>
                <w:kern w:val="0"/>
                <w:sz w:val="18"/>
                <w:szCs w:val="18"/>
              </w:rPr>
              <w:t xml:space="preserve">。          </w:t>
            </w:r>
            <w:r>
              <w:rPr>
                <w:rFonts w:ascii="宋体" w:hAnsi="宋体" w:cs="宋体" w:hint="eastAsia"/>
                <w:kern w:val="0"/>
                <w:sz w:val="18"/>
                <w:szCs w:val="18"/>
              </w:rPr>
              <w:br/>
              <w:t>公共建筑：地下建筑面积与总用地比例</w:t>
            </w:r>
            <w:r>
              <w:rPr>
                <w:rFonts w:ascii="宋体" w:hAnsi="宋体" w:cs="宋体" w:hint="eastAsia"/>
                <w:kern w:val="0"/>
                <w:sz w:val="18"/>
                <w:szCs w:val="18"/>
                <w:u w:val="single"/>
              </w:rPr>
              <w:t xml:space="preserve">    　 </w:t>
            </w:r>
            <w:r>
              <w:rPr>
                <w:rFonts w:ascii="宋体" w:hAnsi="宋体" w:cs="宋体" w:hint="eastAsia"/>
                <w:kern w:val="0"/>
                <w:sz w:val="18"/>
                <w:szCs w:val="18"/>
              </w:rPr>
              <w:t>；地下一层面积与总用地比例</w:t>
            </w:r>
            <w:r>
              <w:rPr>
                <w:rFonts w:ascii="宋体" w:hAnsi="宋体" w:cs="宋体" w:hint="eastAsia"/>
                <w:kern w:val="0"/>
                <w:sz w:val="18"/>
                <w:szCs w:val="18"/>
                <w:u w:val="single"/>
              </w:rPr>
              <w:t xml:space="preserve"> 　   </w:t>
            </w:r>
            <w:r>
              <w:rPr>
                <w:rFonts w:ascii="宋体" w:hAnsi="宋体" w:cs="宋体" w:hint="eastAsia"/>
                <w:kern w:val="0"/>
                <w:sz w:val="18"/>
                <w:szCs w:val="18"/>
              </w:rPr>
              <w:t xml:space="preserve">。                           </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hint="eastAsia"/>
                <w:sz w:val="18"/>
                <w:szCs w:val="18"/>
              </w:rPr>
              <w:t>地下空间利用计算书；设计图纸（专业/图号）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4.2.5场地内环境噪声符合现行国家标准《声环境质量标准》GB 3096的有关规定</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环境噪音实测或预测值：昼间</w:t>
            </w:r>
            <w:r>
              <w:rPr>
                <w:rFonts w:ascii="宋体" w:hAnsi="宋体" w:cs="宋体" w:hint="eastAsia"/>
                <w:kern w:val="0"/>
                <w:sz w:val="18"/>
                <w:szCs w:val="18"/>
                <w:u w:val="single"/>
              </w:rPr>
              <w:t xml:space="preserve">      </w:t>
            </w:r>
            <w:r>
              <w:rPr>
                <w:rFonts w:ascii="宋体" w:hAnsi="宋体" w:cs="宋体" w:hint="eastAsia"/>
                <w:kern w:val="0"/>
                <w:sz w:val="18"/>
                <w:szCs w:val="18"/>
              </w:rPr>
              <w:t>dB；夜间</w:t>
            </w:r>
            <w:r>
              <w:rPr>
                <w:rFonts w:ascii="宋体" w:hAnsi="宋体" w:cs="宋体" w:hint="eastAsia"/>
                <w:kern w:val="0"/>
                <w:sz w:val="18"/>
                <w:szCs w:val="18"/>
                <w:u w:val="single"/>
              </w:rPr>
              <w:t xml:space="preserve">      </w:t>
            </w:r>
            <w:r>
              <w:rPr>
                <w:rFonts w:ascii="宋体" w:hAnsi="宋体" w:cs="宋体" w:hint="eastAsia"/>
                <w:kern w:val="0"/>
                <w:sz w:val="18"/>
                <w:szCs w:val="18"/>
              </w:rPr>
              <w:t>dB。</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hint="eastAsia"/>
                <w:sz w:val="18"/>
                <w:szCs w:val="18"/>
              </w:rPr>
              <w:t>环评报告、或噪声现场测试（预测）报告</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val="724"/>
          <w:jc w:val="center"/>
        </w:trPr>
        <w:tc>
          <w:tcPr>
            <w:tcW w:w="969" w:type="dxa"/>
            <w:vMerge/>
            <w:tcBorders>
              <w:top w:val="nil"/>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4.2.6场地内</w:t>
            </w:r>
            <w:proofErr w:type="gramStart"/>
            <w:r>
              <w:rPr>
                <w:rFonts w:ascii="宋体" w:hAnsi="宋体" w:cs="宋体" w:hint="eastAsia"/>
                <w:kern w:val="0"/>
                <w:sz w:val="18"/>
                <w:szCs w:val="18"/>
              </w:rPr>
              <w:t>风环境</w:t>
            </w:r>
            <w:proofErr w:type="gramEnd"/>
            <w:r>
              <w:rPr>
                <w:rFonts w:ascii="宋体" w:hAnsi="宋体" w:cs="宋体" w:hint="eastAsia"/>
                <w:kern w:val="0"/>
                <w:sz w:val="18"/>
                <w:szCs w:val="18"/>
              </w:rPr>
              <w:t>有利于室外行走、活动舒适和建筑的自然通风</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1.冬季：①人行区风速</w:t>
            </w:r>
            <w:r>
              <w:rPr>
                <w:rFonts w:ascii="宋体" w:hAnsi="宋体" w:cs="宋体" w:hint="eastAsia"/>
                <w:kern w:val="0"/>
                <w:sz w:val="18"/>
                <w:szCs w:val="18"/>
                <w:u w:val="single"/>
              </w:rPr>
              <w:t xml:space="preserve">    </w:t>
            </w:r>
            <w:r>
              <w:rPr>
                <w:rFonts w:ascii="宋体" w:hAnsi="宋体" w:cs="宋体" w:hint="eastAsia"/>
                <w:kern w:val="0"/>
                <w:sz w:val="18"/>
                <w:szCs w:val="18"/>
              </w:rPr>
              <w:t>m/s，放大系数</w:t>
            </w:r>
            <w:r>
              <w:rPr>
                <w:rFonts w:ascii="宋体" w:hAnsi="宋体" w:cs="宋体" w:hint="eastAsia"/>
                <w:kern w:val="0"/>
                <w:sz w:val="18"/>
                <w:szCs w:val="18"/>
                <w:u w:val="single"/>
              </w:rPr>
              <w:t xml:space="preserve">      </w:t>
            </w:r>
            <w:r>
              <w:rPr>
                <w:rFonts w:ascii="宋体" w:hAnsi="宋体" w:cs="宋体" w:hint="eastAsia"/>
                <w:kern w:val="0"/>
                <w:sz w:val="18"/>
                <w:szCs w:val="18"/>
              </w:rPr>
              <w:t>；②建筑迎风背风面风压差</w:t>
            </w:r>
            <w:r>
              <w:rPr>
                <w:rFonts w:ascii="宋体" w:hAnsi="宋体" w:cs="宋体" w:hint="eastAsia"/>
                <w:kern w:val="0"/>
                <w:sz w:val="18"/>
                <w:szCs w:val="18"/>
                <w:u w:val="single"/>
              </w:rPr>
              <w:t xml:space="preserve">    </w:t>
            </w:r>
            <w:r>
              <w:rPr>
                <w:rFonts w:ascii="宋体" w:hAnsi="宋体" w:cs="宋体" w:hint="eastAsia"/>
                <w:kern w:val="0"/>
                <w:sz w:val="18"/>
                <w:szCs w:val="18"/>
              </w:rPr>
              <w:t>Pa；</w:t>
            </w:r>
            <w:r>
              <w:rPr>
                <w:rFonts w:ascii="宋体" w:hAnsi="宋体" w:cs="宋体" w:hint="eastAsia"/>
                <w:kern w:val="0"/>
                <w:sz w:val="18"/>
                <w:szCs w:val="18"/>
              </w:rPr>
              <w:br/>
              <w:t>2.过渡季、夏季：①活动区不出现涡旋或无风区</w:t>
            </w:r>
            <w:r>
              <w:rPr>
                <w:rFonts w:ascii="宋体" w:hAnsi="宋体" w:cs="宋体" w:hint="eastAsia"/>
                <w:kern w:val="0"/>
                <w:sz w:val="18"/>
                <w:szCs w:val="18"/>
                <w:u w:val="single"/>
              </w:rPr>
              <w:t xml:space="preserve"> □ </w:t>
            </w:r>
            <w:r>
              <w:rPr>
                <w:rFonts w:ascii="宋体" w:hAnsi="宋体" w:cs="宋体" w:hint="eastAsia"/>
                <w:kern w:val="0"/>
                <w:sz w:val="18"/>
                <w:szCs w:val="18"/>
              </w:rPr>
              <w:t xml:space="preserve"> ；②</w:t>
            </w:r>
            <w:r>
              <w:rPr>
                <w:rFonts w:ascii="宋体" w:hAnsi="宋体" w:cs="宋体" w:hint="eastAsia"/>
                <w:kern w:val="0"/>
                <w:sz w:val="18"/>
                <w:szCs w:val="18"/>
                <w:u w:val="single"/>
              </w:rPr>
              <w:t xml:space="preserve">　　</w:t>
            </w:r>
            <w:r>
              <w:rPr>
                <w:rFonts w:ascii="宋体" w:hAnsi="宋体" w:cs="宋体" w:hint="eastAsia"/>
                <w:kern w:val="0"/>
                <w:sz w:val="18"/>
                <w:szCs w:val="18"/>
              </w:rPr>
              <w:t>%的可开启外窗室内外表面的风压差大于0.5Pa。</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hint="eastAsia"/>
                <w:sz w:val="18"/>
                <w:szCs w:val="18"/>
              </w:rPr>
              <w:t>室外风环境模拟计算报告；设计图纸（专业/图号）</w:t>
            </w:r>
          </w:p>
        </w:tc>
        <w:tc>
          <w:tcPr>
            <w:tcW w:w="472" w:type="dxa"/>
            <w:tcBorders>
              <w:top w:val="nil"/>
              <w:left w:val="nil"/>
              <w:bottom w:val="single" w:sz="4" w:space="0" w:color="auto"/>
              <w:right w:val="single" w:sz="4" w:space="0" w:color="auto"/>
            </w:tcBorders>
            <w:tcMar>
              <w:left w:w="28" w:type="dxa"/>
              <w:right w:w="28" w:type="dxa"/>
            </w:tcMa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val="724"/>
          <w:jc w:val="center"/>
        </w:trPr>
        <w:tc>
          <w:tcPr>
            <w:tcW w:w="969" w:type="dxa"/>
            <w:vMerge/>
            <w:tcBorders>
              <w:top w:val="nil"/>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4.2.8场地与公共交通设施具有便捷的联系</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1.场地出入口到达公共汽车站的距离</w:t>
            </w:r>
            <w:r>
              <w:rPr>
                <w:rFonts w:ascii="宋体" w:hAnsi="宋体" w:cs="宋体" w:hint="eastAsia"/>
                <w:kern w:val="0"/>
                <w:sz w:val="18"/>
                <w:szCs w:val="18"/>
                <w:u w:val="single"/>
              </w:rPr>
              <w:t xml:space="preserve">    　 m</w:t>
            </w:r>
            <w:r>
              <w:rPr>
                <w:rFonts w:ascii="宋体" w:hAnsi="宋体" w:cs="宋体" w:hint="eastAsia"/>
                <w:kern w:val="0"/>
                <w:sz w:val="18"/>
                <w:szCs w:val="18"/>
              </w:rPr>
              <w:t>，或轨道交通站的距离</w:t>
            </w:r>
            <w:r>
              <w:rPr>
                <w:rFonts w:ascii="宋体" w:hAnsi="宋体" w:cs="宋体" w:hint="eastAsia"/>
                <w:kern w:val="0"/>
                <w:sz w:val="18"/>
                <w:szCs w:val="18"/>
                <w:u w:val="single"/>
              </w:rPr>
              <w:t xml:space="preserve">       </w:t>
            </w:r>
            <w:r>
              <w:rPr>
                <w:rFonts w:ascii="宋体" w:hAnsi="宋体" w:cs="宋体" w:hint="eastAsia"/>
                <w:kern w:val="0"/>
                <w:sz w:val="18"/>
                <w:szCs w:val="18"/>
              </w:rPr>
              <w:t>m；</w:t>
            </w:r>
            <w:r>
              <w:rPr>
                <w:rFonts w:ascii="宋体" w:hAnsi="宋体" w:cs="宋体" w:hint="eastAsia"/>
                <w:kern w:val="0"/>
                <w:sz w:val="18"/>
                <w:szCs w:val="18"/>
              </w:rPr>
              <w:br/>
              <w:t>2.场地出入口800m范围内设有</w:t>
            </w:r>
            <w:r>
              <w:rPr>
                <w:rFonts w:ascii="宋体" w:hAnsi="宋体" w:cs="宋体" w:hint="eastAsia"/>
                <w:kern w:val="0"/>
                <w:sz w:val="18"/>
                <w:szCs w:val="18"/>
                <w:u w:val="single"/>
              </w:rPr>
              <w:t xml:space="preserve">  　 条</w:t>
            </w:r>
            <w:r>
              <w:rPr>
                <w:rFonts w:ascii="宋体" w:hAnsi="宋体" w:cs="宋体" w:hint="eastAsia"/>
                <w:kern w:val="0"/>
                <w:sz w:val="18"/>
                <w:szCs w:val="18"/>
              </w:rPr>
              <w:t>线路的公交通站；</w:t>
            </w:r>
            <w:r>
              <w:rPr>
                <w:rFonts w:ascii="宋体" w:hAnsi="宋体" w:cs="宋体" w:hint="eastAsia"/>
                <w:kern w:val="0"/>
                <w:sz w:val="18"/>
                <w:szCs w:val="18"/>
              </w:rPr>
              <w:br/>
              <w:t>3.有便捷的人行通道联系公共交通站点</w:t>
            </w:r>
            <w:r>
              <w:rPr>
                <w:rFonts w:ascii="宋体" w:hAnsi="宋体" w:cs="宋体" w:hint="eastAsia"/>
                <w:kern w:val="0"/>
                <w:sz w:val="18"/>
                <w:szCs w:val="18"/>
                <w:u w:val="single"/>
              </w:rPr>
              <w:t xml:space="preserve"> □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hint="eastAsia"/>
                <w:sz w:val="18"/>
                <w:szCs w:val="18"/>
              </w:rPr>
              <w:t>所在地交通地图；设计图纸（专业/图号）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4.2.9场地内人行通道采用无障碍设计</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1.场地内人行通道采用无障碍设计</w:t>
            </w:r>
            <w:r>
              <w:rPr>
                <w:rFonts w:ascii="宋体" w:hAnsi="宋体" w:cs="宋体" w:hint="eastAsia"/>
                <w:kern w:val="0"/>
                <w:sz w:val="18"/>
                <w:szCs w:val="18"/>
                <w:u w:val="single"/>
              </w:rPr>
              <w:t xml:space="preserve"> □ </w:t>
            </w:r>
            <w:r>
              <w:rPr>
                <w:rFonts w:ascii="宋体" w:hAnsi="宋体" w:cs="宋体" w:hint="eastAsia"/>
                <w:kern w:val="0"/>
                <w:sz w:val="18"/>
                <w:szCs w:val="18"/>
              </w:rPr>
              <w:t>；</w:t>
            </w:r>
            <w:r>
              <w:rPr>
                <w:rFonts w:ascii="宋体" w:hAnsi="宋体" w:cs="宋体" w:hint="eastAsia"/>
                <w:kern w:val="0"/>
                <w:sz w:val="18"/>
                <w:szCs w:val="18"/>
              </w:rPr>
              <w:br/>
              <w:t>2.场地外有无障碍通道</w:t>
            </w:r>
            <w:r>
              <w:rPr>
                <w:rFonts w:ascii="宋体" w:hAnsi="宋体" w:cs="宋体" w:hint="eastAsia"/>
                <w:kern w:val="0"/>
                <w:sz w:val="18"/>
                <w:szCs w:val="18"/>
                <w:u w:val="single"/>
              </w:rPr>
              <w:t xml:space="preserve"> □ </w:t>
            </w:r>
            <w:r>
              <w:rPr>
                <w:rFonts w:ascii="宋体" w:hAnsi="宋体" w:cs="宋体" w:hint="eastAsia"/>
                <w:kern w:val="0"/>
                <w:sz w:val="18"/>
                <w:szCs w:val="18"/>
              </w:rPr>
              <w:t>；场地内无障碍通道与场地外相连</w:t>
            </w:r>
            <w:r>
              <w:rPr>
                <w:rFonts w:ascii="宋体" w:hAnsi="宋体" w:cs="宋体" w:hint="eastAsia"/>
                <w:kern w:val="0"/>
                <w:sz w:val="18"/>
                <w:szCs w:val="18"/>
                <w:u w:val="single"/>
              </w:rPr>
              <w:t xml:space="preserve"> □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hint="eastAsia"/>
                <w:sz w:val="18"/>
                <w:szCs w:val="18"/>
              </w:rPr>
              <w:t>设计图纸（专业/图号）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val="753"/>
          <w:jc w:val="center"/>
        </w:trPr>
        <w:tc>
          <w:tcPr>
            <w:tcW w:w="969" w:type="dxa"/>
            <w:vMerge/>
            <w:tcBorders>
              <w:top w:val="nil"/>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4.2.10 合理设置停车场所</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1.自行车停车设施位置合理、有遮阳防雨措施</w:t>
            </w:r>
            <w:r>
              <w:rPr>
                <w:rFonts w:ascii="宋体" w:hAnsi="宋体" w:cs="宋体" w:hint="eastAsia"/>
                <w:kern w:val="0"/>
                <w:sz w:val="18"/>
                <w:szCs w:val="18"/>
                <w:u w:val="single"/>
              </w:rPr>
              <w:t xml:space="preserve"> □  </w:t>
            </w:r>
            <w:r>
              <w:rPr>
                <w:rFonts w:ascii="宋体" w:hAnsi="宋体" w:cs="宋体" w:hint="eastAsia"/>
                <w:kern w:val="0"/>
                <w:sz w:val="18"/>
                <w:szCs w:val="18"/>
              </w:rPr>
              <w:t>。</w:t>
            </w:r>
            <w:r>
              <w:rPr>
                <w:rFonts w:ascii="宋体" w:hAnsi="宋体" w:cs="宋体" w:hint="eastAsia"/>
                <w:kern w:val="0"/>
                <w:sz w:val="18"/>
                <w:szCs w:val="18"/>
              </w:rPr>
              <w:br/>
              <w:t>2.合理设置机动车停车设施，采取以下</w:t>
            </w:r>
            <w:r>
              <w:rPr>
                <w:rFonts w:ascii="宋体" w:hAnsi="宋体" w:cs="宋体" w:hint="eastAsia"/>
                <w:kern w:val="0"/>
                <w:sz w:val="18"/>
                <w:szCs w:val="18"/>
                <w:u w:val="single"/>
              </w:rPr>
              <w:t xml:space="preserve">  　</w:t>
            </w:r>
            <w:r>
              <w:rPr>
                <w:rFonts w:ascii="宋体" w:hAnsi="宋体" w:cs="宋体" w:hint="eastAsia"/>
                <w:kern w:val="0"/>
                <w:sz w:val="18"/>
                <w:szCs w:val="18"/>
              </w:rPr>
              <w:t>项措施：①采用机械式、地下、停车楼等</w:t>
            </w:r>
            <w:r>
              <w:rPr>
                <w:rFonts w:ascii="宋体" w:hAnsi="宋体" w:cs="宋体" w:hint="eastAsia"/>
                <w:kern w:val="0"/>
                <w:sz w:val="18"/>
                <w:szCs w:val="18"/>
                <w:u w:val="single"/>
              </w:rPr>
              <w:t xml:space="preserve"> □ </w:t>
            </w:r>
            <w:r>
              <w:rPr>
                <w:rFonts w:ascii="宋体" w:hAnsi="宋体" w:cs="宋体" w:hint="eastAsia"/>
                <w:kern w:val="0"/>
                <w:sz w:val="18"/>
                <w:szCs w:val="18"/>
              </w:rPr>
              <w:t>；②错时停车向社会开放</w:t>
            </w:r>
            <w:r>
              <w:rPr>
                <w:rFonts w:ascii="宋体" w:hAnsi="宋体" w:cs="宋体" w:hint="eastAsia"/>
                <w:kern w:val="0"/>
                <w:sz w:val="18"/>
                <w:szCs w:val="18"/>
                <w:u w:val="single"/>
              </w:rPr>
              <w:t xml:space="preserve"> □ </w:t>
            </w:r>
            <w:r>
              <w:rPr>
                <w:rFonts w:ascii="宋体" w:hAnsi="宋体" w:cs="宋体" w:hint="eastAsia"/>
                <w:kern w:val="0"/>
                <w:sz w:val="18"/>
                <w:szCs w:val="18"/>
              </w:rPr>
              <w:t>；③不挤占步行空间及活动场所</w:t>
            </w:r>
            <w:r>
              <w:rPr>
                <w:rFonts w:ascii="宋体" w:hAnsi="宋体" w:cs="宋体" w:hint="eastAsia"/>
                <w:kern w:val="0"/>
                <w:sz w:val="18"/>
                <w:szCs w:val="18"/>
                <w:u w:val="single"/>
              </w:rPr>
              <w:t xml:space="preserve"> □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hint="eastAsia"/>
                <w:sz w:val="18"/>
                <w:szCs w:val="18"/>
              </w:rPr>
              <w:t>设计图纸（专业/图号）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val="1314"/>
          <w:jc w:val="center"/>
        </w:trPr>
        <w:tc>
          <w:tcPr>
            <w:tcW w:w="969" w:type="dxa"/>
            <w:vMerge/>
            <w:tcBorders>
              <w:top w:val="nil"/>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4.2.11提供便利的公共服务</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1.居住建筑:①出入口到达幼儿园的距离</w:t>
            </w:r>
            <w:r>
              <w:rPr>
                <w:rFonts w:ascii="宋体" w:hAnsi="宋体" w:cs="宋体" w:hint="eastAsia"/>
                <w:kern w:val="0"/>
                <w:sz w:val="18"/>
                <w:szCs w:val="18"/>
                <w:u w:val="single"/>
              </w:rPr>
              <w:t xml:space="preserve">      </w:t>
            </w:r>
            <w:r>
              <w:rPr>
                <w:rFonts w:ascii="宋体" w:hAnsi="宋体" w:cs="宋体" w:hint="eastAsia"/>
                <w:kern w:val="0"/>
                <w:sz w:val="18"/>
                <w:szCs w:val="18"/>
              </w:rPr>
              <w:t>m;②出入口到达小学的距离</w:t>
            </w:r>
            <w:r>
              <w:rPr>
                <w:rFonts w:ascii="宋体" w:hAnsi="宋体" w:cs="宋体" w:hint="eastAsia"/>
                <w:kern w:val="0"/>
                <w:sz w:val="18"/>
                <w:szCs w:val="18"/>
                <w:u w:val="single"/>
              </w:rPr>
              <w:t xml:space="preserve">       </w:t>
            </w:r>
            <w:r>
              <w:rPr>
                <w:rFonts w:ascii="宋体" w:hAnsi="宋体" w:cs="宋体" w:hint="eastAsia"/>
                <w:kern w:val="0"/>
                <w:sz w:val="18"/>
                <w:szCs w:val="18"/>
              </w:rPr>
              <w:t>m;③出入口到达商业设施的距离</w:t>
            </w:r>
            <w:r>
              <w:rPr>
                <w:rFonts w:ascii="宋体" w:hAnsi="宋体" w:cs="宋体" w:hint="eastAsia"/>
                <w:kern w:val="0"/>
                <w:sz w:val="18"/>
                <w:szCs w:val="18"/>
                <w:u w:val="single"/>
              </w:rPr>
              <w:t xml:space="preserve">    </w:t>
            </w:r>
            <w:r>
              <w:rPr>
                <w:rFonts w:ascii="宋体" w:hAnsi="宋体" w:cs="宋体" w:hint="eastAsia"/>
                <w:kern w:val="0"/>
                <w:sz w:val="18"/>
                <w:szCs w:val="18"/>
              </w:rPr>
              <w:t>m;④相关设施集中设置并向周边居民开放</w:t>
            </w:r>
            <w:r>
              <w:rPr>
                <w:rFonts w:ascii="宋体" w:hAnsi="宋体" w:cs="宋体" w:hint="eastAsia"/>
                <w:kern w:val="0"/>
                <w:sz w:val="18"/>
                <w:szCs w:val="18"/>
                <w:u w:val="single"/>
              </w:rPr>
              <w:t xml:space="preserve"> □ </w:t>
            </w:r>
            <w:r>
              <w:rPr>
                <w:rFonts w:ascii="宋体" w:hAnsi="宋体" w:cs="宋体" w:hint="eastAsia"/>
                <w:kern w:val="0"/>
                <w:sz w:val="18"/>
                <w:szCs w:val="18"/>
              </w:rPr>
              <w:t>；⑤场地1000m范围内设有</w:t>
            </w:r>
            <w:r>
              <w:rPr>
                <w:rFonts w:ascii="宋体" w:hAnsi="宋体" w:cs="宋体" w:hint="eastAsia"/>
                <w:kern w:val="0"/>
                <w:sz w:val="18"/>
                <w:szCs w:val="18"/>
                <w:u w:val="single"/>
              </w:rPr>
              <w:t xml:space="preserve">   </w:t>
            </w:r>
            <w:r>
              <w:rPr>
                <w:rFonts w:ascii="宋体" w:hAnsi="宋体" w:cs="宋体" w:hint="eastAsia"/>
                <w:kern w:val="0"/>
                <w:sz w:val="18"/>
                <w:szCs w:val="18"/>
              </w:rPr>
              <w:t xml:space="preserve">种及以上的公共服务设施。                                            </w:t>
            </w:r>
            <w:r>
              <w:rPr>
                <w:rFonts w:ascii="宋体" w:hAnsi="宋体" w:cs="宋体" w:hint="eastAsia"/>
                <w:kern w:val="0"/>
                <w:sz w:val="18"/>
                <w:szCs w:val="18"/>
              </w:rPr>
              <w:br/>
              <w:t>2.公共建筑:①</w:t>
            </w:r>
            <w:r>
              <w:rPr>
                <w:rFonts w:ascii="宋体" w:hAnsi="宋体" w:cs="宋体" w:hint="eastAsia"/>
                <w:kern w:val="0"/>
                <w:sz w:val="18"/>
                <w:szCs w:val="18"/>
                <w:u w:val="single"/>
              </w:rPr>
              <w:t xml:space="preserve">   </w:t>
            </w:r>
            <w:r>
              <w:rPr>
                <w:rFonts w:ascii="宋体" w:hAnsi="宋体" w:cs="宋体" w:hint="eastAsia"/>
                <w:kern w:val="0"/>
                <w:sz w:val="18"/>
                <w:szCs w:val="18"/>
              </w:rPr>
              <w:t>种及以上的公共建筑集中设置，或公共建筑兼容</w:t>
            </w:r>
            <w:r>
              <w:rPr>
                <w:rFonts w:ascii="宋体" w:hAnsi="宋体" w:cs="宋体" w:hint="eastAsia"/>
                <w:kern w:val="0"/>
                <w:sz w:val="18"/>
                <w:szCs w:val="18"/>
                <w:u w:val="single"/>
              </w:rPr>
              <w:t xml:space="preserve">   </w:t>
            </w:r>
            <w:r>
              <w:rPr>
                <w:rFonts w:ascii="宋体" w:hAnsi="宋体" w:cs="宋体" w:hint="eastAsia"/>
                <w:kern w:val="0"/>
                <w:sz w:val="18"/>
                <w:szCs w:val="18"/>
              </w:rPr>
              <w:t>种及以上的公共服务功能;②配套辅助设施设备共同使用、资源共享</w:t>
            </w:r>
            <w:r>
              <w:rPr>
                <w:rFonts w:ascii="宋体" w:hAnsi="宋体" w:cs="宋体" w:hint="eastAsia"/>
                <w:kern w:val="0"/>
                <w:sz w:val="18"/>
                <w:szCs w:val="18"/>
                <w:u w:val="single"/>
              </w:rPr>
              <w:t xml:space="preserve"> □ </w:t>
            </w:r>
            <w:r>
              <w:rPr>
                <w:rFonts w:ascii="宋体" w:hAnsi="宋体" w:cs="宋体" w:hint="eastAsia"/>
                <w:kern w:val="0"/>
                <w:sz w:val="18"/>
                <w:szCs w:val="18"/>
              </w:rPr>
              <w:t>；③建筑向社会公众提供开放的公共空间</w:t>
            </w:r>
            <w:r>
              <w:rPr>
                <w:rFonts w:ascii="宋体" w:hAnsi="宋体" w:cs="宋体" w:hint="eastAsia"/>
                <w:kern w:val="0"/>
                <w:sz w:val="18"/>
                <w:szCs w:val="18"/>
                <w:u w:val="single"/>
              </w:rPr>
              <w:t xml:space="preserve"> □ </w:t>
            </w:r>
            <w:r>
              <w:rPr>
                <w:rFonts w:ascii="宋体" w:hAnsi="宋体" w:cs="宋体" w:hint="eastAsia"/>
                <w:kern w:val="0"/>
                <w:sz w:val="18"/>
                <w:szCs w:val="18"/>
              </w:rPr>
              <w:t>；④室外活动场地错时向周边居民免费开放</w:t>
            </w:r>
            <w:r>
              <w:rPr>
                <w:rFonts w:ascii="宋体" w:hAnsi="宋体" w:cs="宋体" w:hint="eastAsia"/>
                <w:kern w:val="0"/>
                <w:sz w:val="18"/>
                <w:szCs w:val="18"/>
                <w:u w:val="single"/>
              </w:rPr>
              <w:t xml:space="preserve"> □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hint="eastAsia"/>
                <w:sz w:val="18"/>
                <w:szCs w:val="18"/>
              </w:rPr>
              <w:t>所在地公共服务分析图；设计图纸（专业/图号）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val="restart"/>
            <w:tcBorders>
              <w:top w:val="nil"/>
              <w:left w:val="single" w:sz="4" w:space="0" w:color="auto"/>
              <w:bottom w:val="single" w:sz="4" w:space="0" w:color="000000"/>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规划及景观</w:t>
            </w: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4.2.2场地内合理设置绿化用地。</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居住建筑：住区绿地率</w:t>
            </w:r>
            <w:r>
              <w:rPr>
                <w:rFonts w:ascii="宋体" w:hAnsi="宋体" w:cs="宋体" w:hint="eastAsia"/>
                <w:kern w:val="0"/>
                <w:sz w:val="18"/>
                <w:szCs w:val="18"/>
                <w:u w:val="single"/>
              </w:rPr>
              <w:t xml:space="preserve">     </w:t>
            </w:r>
            <w:r>
              <w:rPr>
                <w:rFonts w:ascii="宋体" w:hAnsi="宋体" w:cs="宋体" w:hint="eastAsia"/>
                <w:kern w:val="0"/>
                <w:sz w:val="18"/>
                <w:szCs w:val="18"/>
              </w:rPr>
              <w:t xml:space="preserve"> ；人均公共绿地面积</w:t>
            </w:r>
            <w:r>
              <w:rPr>
                <w:rFonts w:ascii="宋体" w:hAnsi="宋体" w:cs="宋体" w:hint="eastAsia"/>
                <w:kern w:val="0"/>
                <w:sz w:val="18"/>
                <w:szCs w:val="18"/>
                <w:u w:val="single"/>
              </w:rPr>
              <w:t xml:space="preserve">      </w:t>
            </w:r>
            <w:r>
              <w:rPr>
                <w:rFonts w:ascii="宋体" w:hAnsi="宋体" w:cs="宋体" w:hint="eastAsia"/>
                <w:kern w:val="0"/>
                <w:sz w:val="18"/>
                <w:szCs w:val="18"/>
              </w:rPr>
              <w:t xml:space="preserve">㎡。  </w:t>
            </w:r>
            <w:r>
              <w:rPr>
                <w:rFonts w:ascii="宋体" w:hAnsi="宋体" w:cs="宋体" w:hint="eastAsia"/>
                <w:kern w:val="0"/>
                <w:sz w:val="18"/>
                <w:szCs w:val="18"/>
              </w:rPr>
              <w:br/>
              <w:t>公共建筑：绿地率</w:t>
            </w:r>
            <w:r>
              <w:rPr>
                <w:rFonts w:ascii="宋体" w:hAnsi="宋体" w:cs="宋体" w:hint="eastAsia"/>
                <w:kern w:val="0"/>
                <w:sz w:val="18"/>
                <w:szCs w:val="18"/>
                <w:u w:val="single"/>
              </w:rPr>
              <w:t xml:space="preserve">      </w:t>
            </w:r>
            <w:r>
              <w:rPr>
                <w:rFonts w:ascii="宋体" w:hAnsi="宋体" w:cs="宋体" w:hint="eastAsia"/>
                <w:kern w:val="0"/>
                <w:sz w:val="18"/>
                <w:szCs w:val="18"/>
              </w:rPr>
              <w:t>；绿地向公众开放</w:t>
            </w:r>
            <w:r>
              <w:rPr>
                <w:rFonts w:ascii="宋体" w:hAnsi="宋体" w:cs="宋体" w:hint="eastAsia"/>
                <w:kern w:val="0"/>
                <w:sz w:val="18"/>
                <w:szCs w:val="18"/>
                <w:u w:val="single"/>
              </w:rPr>
              <w:t xml:space="preserve"> □ </w:t>
            </w:r>
            <w:r>
              <w:rPr>
                <w:rFonts w:ascii="宋体" w:hAnsi="宋体" w:cs="宋体" w:hint="eastAsia"/>
                <w:kern w:val="0"/>
                <w:sz w:val="18"/>
                <w:szCs w:val="18"/>
              </w:rPr>
              <w:t xml:space="preserve">。      　</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hint="eastAsia"/>
                <w:sz w:val="18"/>
                <w:szCs w:val="18"/>
              </w:rPr>
              <w:t>设计图纸（专业/图号）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4.2.12 结合现状进行设计与布局，保护场地内原有的自然水域、湿地和植被，采取表层</w:t>
            </w:r>
            <w:proofErr w:type="gramStart"/>
            <w:r>
              <w:rPr>
                <w:rFonts w:ascii="宋体" w:hAnsi="宋体" w:cs="宋体" w:hint="eastAsia"/>
                <w:kern w:val="0"/>
                <w:sz w:val="18"/>
                <w:szCs w:val="18"/>
              </w:rPr>
              <w:t>土利用</w:t>
            </w:r>
            <w:proofErr w:type="gramEnd"/>
            <w:r>
              <w:rPr>
                <w:rFonts w:ascii="宋体" w:hAnsi="宋体" w:cs="宋体" w:hint="eastAsia"/>
                <w:kern w:val="0"/>
                <w:sz w:val="18"/>
                <w:szCs w:val="18"/>
              </w:rPr>
              <w:t>等生态补偿措施</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采取</w:t>
            </w:r>
            <w:proofErr w:type="gramStart"/>
            <w:r>
              <w:rPr>
                <w:rFonts w:ascii="宋体" w:hAnsi="宋体" w:cs="宋体" w:hint="eastAsia"/>
                <w:kern w:val="0"/>
                <w:sz w:val="18"/>
                <w:szCs w:val="18"/>
                <w:u w:val="single"/>
              </w:rPr>
              <w:t xml:space="preserve">　　　　　　　　　　　</w:t>
            </w:r>
            <w:proofErr w:type="gramEnd"/>
            <w:r>
              <w:rPr>
                <w:rFonts w:ascii="宋体" w:hAnsi="宋体" w:cs="宋体" w:hint="eastAsia"/>
                <w:kern w:val="0"/>
                <w:sz w:val="18"/>
                <w:szCs w:val="18"/>
              </w:rPr>
              <w:t>生态补偿措施。</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hint="eastAsia"/>
                <w:sz w:val="18"/>
                <w:szCs w:val="18"/>
              </w:rPr>
              <w:t>生态保护补偿报告；设计图纸（专业/图号）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619"/>
          <w:jc w:val="center"/>
        </w:trPr>
        <w:tc>
          <w:tcPr>
            <w:tcW w:w="969" w:type="dxa"/>
            <w:vMerge/>
            <w:tcBorders>
              <w:top w:val="nil"/>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4.2.13 充分利用场地空间合理设置绿色雨水基础设施</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1.有调蓄雨水地表的面积占绿地面积的比例为</w:t>
            </w:r>
            <w:r>
              <w:rPr>
                <w:rFonts w:ascii="宋体" w:hAnsi="宋体" w:cs="宋体" w:hint="eastAsia"/>
                <w:kern w:val="0"/>
                <w:sz w:val="18"/>
                <w:szCs w:val="18"/>
                <w:u w:val="single"/>
              </w:rPr>
              <w:t xml:space="preserve">     </w:t>
            </w:r>
            <w:r>
              <w:rPr>
                <w:rFonts w:ascii="宋体" w:hAnsi="宋体" w:cs="宋体" w:hint="eastAsia"/>
                <w:kern w:val="0"/>
                <w:sz w:val="18"/>
                <w:szCs w:val="18"/>
              </w:rPr>
              <w:t>；</w:t>
            </w:r>
            <w:r>
              <w:rPr>
                <w:rFonts w:ascii="宋体" w:hAnsi="宋体" w:cs="宋体" w:hint="eastAsia"/>
                <w:kern w:val="0"/>
                <w:sz w:val="18"/>
                <w:szCs w:val="18"/>
                <w:u w:val="single"/>
              </w:rPr>
              <w:br/>
            </w:r>
            <w:r>
              <w:rPr>
                <w:rFonts w:ascii="宋体" w:hAnsi="宋体" w:cs="宋体" w:hint="eastAsia"/>
                <w:kern w:val="0"/>
                <w:sz w:val="18"/>
                <w:szCs w:val="18"/>
              </w:rPr>
              <w:t>2.合理衔接和引导雨水进入地面生态设施，并采取径流污染控制措施</w:t>
            </w:r>
            <w:r>
              <w:rPr>
                <w:rFonts w:ascii="宋体" w:hAnsi="宋体" w:cs="宋体" w:hint="eastAsia"/>
                <w:kern w:val="0"/>
                <w:sz w:val="18"/>
                <w:szCs w:val="18"/>
                <w:u w:val="single"/>
              </w:rPr>
              <w:t xml:space="preserve"> □ </w:t>
            </w:r>
            <w:r>
              <w:rPr>
                <w:rFonts w:ascii="宋体" w:hAnsi="宋体" w:cs="宋体" w:hint="eastAsia"/>
                <w:kern w:val="0"/>
                <w:sz w:val="18"/>
                <w:szCs w:val="18"/>
              </w:rPr>
              <w:t>；</w:t>
            </w:r>
            <w:r>
              <w:rPr>
                <w:rFonts w:ascii="宋体" w:hAnsi="宋体" w:cs="宋体" w:hint="eastAsia"/>
                <w:kern w:val="0"/>
                <w:sz w:val="18"/>
                <w:szCs w:val="18"/>
                <w:u w:val="single"/>
              </w:rPr>
              <w:br/>
            </w:r>
            <w:r>
              <w:rPr>
                <w:rFonts w:ascii="宋体" w:hAnsi="宋体" w:cs="宋体" w:hint="eastAsia"/>
                <w:kern w:val="0"/>
                <w:sz w:val="18"/>
                <w:szCs w:val="18"/>
              </w:rPr>
              <w:t>3.透水铺装面积的比例</w:t>
            </w:r>
            <w:r>
              <w:rPr>
                <w:rFonts w:ascii="宋体" w:hAnsi="宋体" w:cs="宋体" w:hint="eastAsia"/>
                <w:kern w:val="0"/>
                <w:sz w:val="18"/>
                <w:szCs w:val="18"/>
                <w:u w:val="single"/>
              </w:rPr>
              <w:t xml:space="preserve">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hint="eastAsia"/>
                <w:sz w:val="18"/>
                <w:szCs w:val="18"/>
              </w:rPr>
              <w:t>场地雨水专项规划设计（场地超过10万</w:t>
            </w:r>
            <w:r>
              <w:rPr>
                <w:rFonts w:ascii="宋体" w:hAnsi="宋体" w:cs="宋体" w:hint="eastAsia"/>
                <w:kern w:val="0"/>
                <w:sz w:val="18"/>
                <w:szCs w:val="18"/>
              </w:rPr>
              <w:t>㎡</w:t>
            </w:r>
            <w:r>
              <w:rPr>
                <w:rFonts w:ascii="宋体" w:hAnsi="宋体" w:hint="eastAsia"/>
                <w:sz w:val="18"/>
                <w:szCs w:val="18"/>
              </w:rPr>
              <w:t>时或综合利用方案专项说明；设计图纸（专业/图号）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val="restart"/>
            <w:tcBorders>
              <w:top w:val="nil"/>
              <w:left w:val="single" w:sz="4" w:space="0" w:color="auto"/>
              <w:bottom w:val="single" w:sz="4" w:space="0" w:color="000000"/>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建筑及景观</w:t>
            </w: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4.2.4建筑及照明设计避免产生光污染情况</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1.非玻璃幕墙建筑</w:t>
            </w:r>
            <w:r>
              <w:rPr>
                <w:rFonts w:ascii="宋体" w:hAnsi="宋体" w:cs="宋体" w:hint="eastAsia"/>
                <w:kern w:val="0"/>
                <w:sz w:val="18"/>
                <w:szCs w:val="18"/>
                <w:u w:val="single"/>
              </w:rPr>
              <w:t xml:space="preserve"> □ </w:t>
            </w:r>
            <w:r>
              <w:rPr>
                <w:rFonts w:ascii="宋体" w:hAnsi="宋体" w:cs="宋体" w:hint="eastAsia"/>
                <w:kern w:val="0"/>
                <w:sz w:val="18"/>
                <w:szCs w:val="18"/>
              </w:rPr>
              <w:t>，玻璃幕墙反射比</w:t>
            </w:r>
            <w:r>
              <w:rPr>
                <w:rFonts w:ascii="宋体" w:hAnsi="宋体" w:cs="宋体" w:hint="eastAsia"/>
                <w:kern w:val="0"/>
                <w:sz w:val="18"/>
                <w:szCs w:val="18"/>
                <w:u w:val="single"/>
              </w:rPr>
              <w:t xml:space="preserve">      </w:t>
            </w:r>
            <w:r>
              <w:rPr>
                <w:rFonts w:ascii="宋体" w:hAnsi="宋体" w:cs="宋体" w:hint="eastAsia"/>
                <w:kern w:val="0"/>
                <w:sz w:val="18"/>
                <w:szCs w:val="18"/>
              </w:rPr>
              <w:t>；</w:t>
            </w:r>
            <w:r>
              <w:rPr>
                <w:rFonts w:ascii="宋体" w:hAnsi="宋体" w:cs="宋体" w:hint="eastAsia"/>
                <w:kern w:val="0"/>
                <w:sz w:val="18"/>
                <w:szCs w:val="18"/>
              </w:rPr>
              <w:br/>
              <w:t>2.室外夜景照明符合光污染限制规定</w:t>
            </w:r>
            <w:r>
              <w:rPr>
                <w:rFonts w:ascii="宋体" w:hAnsi="宋体" w:cs="宋体" w:hint="eastAsia"/>
                <w:kern w:val="0"/>
                <w:sz w:val="18"/>
                <w:szCs w:val="18"/>
                <w:u w:val="single"/>
              </w:rPr>
              <w:t xml:space="preserve"> □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hint="eastAsia"/>
                <w:sz w:val="18"/>
                <w:szCs w:val="18"/>
              </w:rPr>
              <w:t>设计图纸（专业/图号）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4.2.7采取措施降低热岛强度</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1.遮荫面积达到</w:t>
            </w:r>
            <w:r>
              <w:rPr>
                <w:rFonts w:ascii="宋体" w:hAnsi="宋体" w:cs="宋体" w:hint="eastAsia"/>
                <w:kern w:val="0"/>
                <w:sz w:val="18"/>
                <w:szCs w:val="18"/>
                <w:u w:val="single"/>
              </w:rPr>
              <w:t xml:space="preserve">     % </w:t>
            </w:r>
            <w:r>
              <w:rPr>
                <w:rFonts w:ascii="宋体" w:hAnsi="宋体" w:cs="宋体" w:hint="eastAsia"/>
                <w:kern w:val="0"/>
                <w:sz w:val="18"/>
                <w:szCs w:val="18"/>
              </w:rPr>
              <w:t>；</w:t>
            </w:r>
            <w:r>
              <w:rPr>
                <w:rFonts w:ascii="宋体" w:hAnsi="宋体" w:cs="宋体" w:hint="eastAsia"/>
                <w:kern w:val="0"/>
                <w:sz w:val="18"/>
                <w:szCs w:val="18"/>
              </w:rPr>
              <w:br/>
              <w:t>2.超过</w:t>
            </w:r>
            <w:r>
              <w:rPr>
                <w:rFonts w:ascii="宋体" w:hAnsi="宋体" w:cs="宋体" w:hint="eastAsia"/>
                <w:kern w:val="0"/>
                <w:sz w:val="18"/>
                <w:szCs w:val="18"/>
                <w:u w:val="single"/>
              </w:rPr>
              <w:t xml:space="preserve">     % </w:t>
            </w:r>
            <w:r>
              <w:rPr>
                <w:rFonts w:ascii="宋体" w:hAnsi="宋体" w:cs="宋体" w:hint="eastAsia"/>
                <w:kern w:val="0"/>
                <w:sz w:val="18"/>
                <w:szCs w:val="18"/>
              </w:rPr>
              <w:t>的道路路面、建筑屋面的太阳辐射反射系数不小于0.4。</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hint="eastAsia"/>
                <w:sz w:val="18"/>
                <w:szCs w:val="18"/>
              </w:rPr>
              <w:t>设计图纸（专业/图号）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tcBorders>
              <w:top w:val="nil"/>
              <w:left w:val="single" w:sz="4" w:space="0" w:color="auto"/>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给排水</w:t>
            </w: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4.2.14合理规划地表与屋面雨水径流，对场地雨水实施外排总量控制</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场地年径流总量控制率</w:t>
            </w:r>
            <w:r>
              <w:rPr>
                <w:rFonts w:ascii="宋体" w:hAnsi="宋体" w:cs="宋体" w:hint="eastAsia"/>
                <w:kern w:val="0"/>
                <w:sz w:val="18"/>
                <w:szCs w:val="18"/>
                <w:u w:val="single"/>
              </w:rPr>
              <w:t xml:space="preserve">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hint="eastAsia"/>
                <w:sz w:val="18"/>
                <w:szCs w:val="18"/>
              </w:rPr>
              <w:t>设计控制雨量计算书；设计图纸（专业/图号）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566"/>
          <w:jc w:val="center"/>
        </w:trPr>
        <w:tc>
          <w:tcPr>
            <w:tcW w:w="969" w:type="dxa"/>
            <w:tcBorders>
              <w:top w:val="nil"/>
              <w:left w:val="single" w:sz="4" w:space="0" w:color="auto"/>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景观</w:t>
            </w: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4.2.15合理选择绿化方式，科学配置绿化植物</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1.种植适应当地气候和土壤条件的植物进行复层绿化</w:t>
            </w:r>
            <w:r>
              <w:rPr>
                <w:rFonts w:ascii="宋体" w:hAnsi="宋体" w:cs="宋体" w:hint="eastAsia"/>
                <w:kern w:val="0"/>
                <w:sz w:val="18"/>
                <w:szCs w:val="18"/>
                <w:u w:val="single"/>
              </w:rPr>
              <w:t xml:space="preserve"> □ </w:t>
            </w:r>
            <w:r>
              <w:rPr>
                <w:rFonts w:ascii="宋体" w:hAnsi="宋体" w:cs="宋体" w:hint="eastAsia"/>
                <w:kern w:val="0"/>
                <w:sz w:val="18"/>
                <w:szCs w:val="18"/>
              </w:rPr>
              <w:t xml:space="preserve">。 </w:t>
            </w:r>
            <w:r>
              <w:rPr>
                <w:rFonts w:ascii="宋体" w:hAnsi="宋体" w:cs="宋体" w:hint="eastAsia"/>
                <w:kern w:val="0"/>
                <w:sz w:val="18"/>
                <w:szCs w:val="18"/>
              </w:rPr>
              <w:br/>
              <w:t>2.①居住建筑：乔木≥</w:t>
            </w:r>
            <w:r>
              <w:rPr>
                <w:rFonts w:ascii="宋体" w:hAnsi="宋体" w:cs="宋体" w:hint="eastAsia"/>
                <w:kern w:val="0"/>
                <w:sz w:val="18"/>
                <w:szCs w:val="18"/>
                <w:u w:val="single"/>
              </w:rPr>
              <w:t xml:space="preserve">    </w:t>
            </w:r>
            <w:r>
              <w:rPr>
                <w:rFonts w:ascii="宋体" w:hAnsi="宋体" w:cs="宋体" w:hint="eastAsia"/>
                <w:kern w:val="0"/>
                <w:sz w:val="18"/>
                <w:szCs w:val="18"/>
              </w:rPr>
              <w:t>株/100m</w:t>
            </w:r>
            <w:r>
              <w:rPr>
                <w:rFonts w:ascii="宋体" w:hAnsi="宋体" w:cs="宋体" w:hint="eastAsia"/>
                <w:kern w:val="0"/>
                <w:sz w:val="18"/>
                <w:szCs w:val="18"/>
                <w:vertAlign w:val="superscript"/>
              </w:rPr>
              <w:t xml:space="preserve">2 </w:t>
            </w:r>
            <w:r>
              <w:rPr>
                <w:rFonts w:ascii="宋体" w:hAnsi="宋体" w:cs="宋体" w:hint="eastAsia"/>
                <w:kern w:val="0"/>
                <w:sz w:val="18"/>
                <w:szCs w:val="18"/>
              </w:rPr>
              <w:t>；②公共建筑：垂直绿化</w:t>
            </w:r>
            <w:r>
              <w:rPr>
                <w:rFonts w:ascii="宋体" w:hAnsi="宋体" w:cs="宋体" w:hint="eastAsia"/>
                <w:kern w:val="0"/>
                <w:sz w:val="18"/>
                <w:szCs w:val="18"/>
                <w:u w:val="single"/>
              </w:rPr>
              <w:t xml:space="preserve">   %</w:t>
            </w:r>
            <w:r>
              <w:rPr>
                <w:rFonts w:ascii="宋体" w:hAnsi="宋体" w:cs="宋体" w:hint="eastAsia"/>
                <w:kern w:val="0"/>
                <w:sz w:val="18"/>
                <w:szCs w:val="18"/>
              </w:rPr>
              <w:t>屋顶绿化</w:t>
            </w:r>
            <w:r>
              <w:rPr>
                <w:rFonts w:ascii="宋体" w:hAnsi="宋体" w:cs="宋体" w:hint="eastAsia"/>
                <w:kern w:val="0"/>
                <w:sz w:val="18"/>
                <w:szCs w:val="18"/>
                <w:u w:val="single"/>
              </w:rPr>
              <w:t xml:space="preserve">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hint="eastAsia"/>
                <w:sz w:val="18"/>
                <w:szCs w:val="18"/>
              </w:rPr>
              <w:t>设计图纸（专业/图号）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trPr>
          <w:trHeight w:hRule="exact" w:val="394"/>
          <w:jc w:val="center"/>
        </w:trPr>
        <w:tc>
          <w:tcPr>
            <w:tcW w:w="19472" w:type="dxa"/>
            <w:gridSpan w:val="18"/>
            <w:tcBorders>
              <w:top w:val="nil"/>
              <w:left w:val="single" w:sz="4" w:space="0" w:color="auto"/>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黑体" w:eastAsia="黑体" w:hAnsi="黑体" w:cs="宋体"/>
                <w:kern w:val="0"/>
                <w:szCs w:val="21"/>
              </w:rPr>
            </w:pPr>
            <w:r>
              <w:rPr>
                <w:rFonts w:ascii="黑体" w:eastAsia="黑体" w:hAnsi="黑体" w:cs="宋体" w:hint="eastAsia"/>
                <w:kern w:val="0"/>
                <w:szCs w:val="21"/>
              </w:rPr>
              <w:t>二、节能与能源利用（设计参评总分：100   本项目实际参评总分：       本项目实际得分：  　　本项目计算得分：      ）</w:t>
            </w:r>
          </w:p>
        </w:tc>
      </w:tr>
      <w:tr w:rsidR="00732BE5" w:rsidTr="00E35D10">
        <w:trPr>
          <w:trHeight w:hRule="exact" w:val="450"/>
          <w:jc w:val="center"/>
        </w:trPr>
        <w:tc>
          <w:tcPr>
            <w:tcW w:w="969"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建筑</w:t>
            </w: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5.1.1 建筑设计应符合国家现行建筑节能设计标准强制性条文的规定</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采用电加热进行供热热源　</w:t>
            </w:r>
            <w:r>
              <w:rPr>
                <w:rFonts w:ascii="宋体" w:hAnsi="宋体" w:cs="宋体" w:hint="eastAsia"/>
                <w:kern w:val="0"/>
                <w:sz w:val="18"/>
                <w:szCs w:val="18"/>
                <w:u w:val="single"/>
              </w:rPr>
              <w:t xml:space="preserve">□　</w:t>
            </w:r>
            <w:r>
              <w:rPr>
                <w:rFonts w:ascii="宋体" w:hAnsi="宋体" w:cs="宋体" w:hint="eastAsia"/>
                <w:kern w:val="0"/>
                <w:sz w:val="18"/>
                <w:szCs w:val="18"/>
              </w:rPr>
              <w:t>采用电加热作为加湿热源 □</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节能计算书、备案表；设计图纸（专业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满足</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5.2.2外窗、玻璃幕墙的可开启部分能使建筑获得良好的通风</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1.幕墙透明部分开启面积比例</w:t>
            </w:r>
            <w:r>
              <w:rPr>
                <w:rFonts w:ascii="宋体" w:hAnsi="宋体" w:cs="宋体" w:hint="eastAsia"/>
                <w:kern w:val="0"/>
                <w:sz w:val="18"/>
                <w:szCs w:val="18"/>
                <w:u w:val="single"/>
              </w:rPr>
              <w:t xml:space="preserve">      </w:t>
            </w:r>
            <w:r>
              <w:rPr>
                <w:rFonts w:ascii="宋体" w:hAnsi="宋体" w:cs="宋体" w:hint="eastAsia"/>
                <w:kern w:val="0"/>
                <w:sz w:val="18"/>
                <w:szCs w:val="18"/>
              </w:rPr>
              <w:t>；2.外窗可开启面积比例</w:t>
            </w:r>
            <w:r>
              <w:rPr>
                <w:rFonts w:ascii="宋体" w:hAnsi="宋体" w:cs="宋体" w:hint="eastAsia"/>
                <w:kern w:val="0"/>
                <w:sz w:val="18"/>
                <w:szCs w:val="18"/>
                <w:u w:val="single"/>
              </w:rPr>
              <w:t xml:space="preserve">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外窗和透明幕墙可开启面积比例计算书或建筑节能计算书；设计图纸（专业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5.2.3 围护结构热工性能指标优于国家现行建筑节能设计标准的规定</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1.围护结构热工性能提高幅度</w:t>
            </w:r>
            <w:r>
              <w:rPr>
                <w:rFonts w:ascii="宋体" w:hAnsi="宋体" w:cs="宋体" w:hint="eastAsia"/>
                <w:kern w:val="0"/>
                <w:sz w:val="18"/>
                <w:szCs w:val="18"/>
                <w:u w:val="single"/>
              </w:rPr>
              <w:t xml:space="preserve">       </w:t>
            </w:r>
            <w:r>
              <w:rPr>
                <w:rFonts w:ascii="宋体" w:hAnsi="宋体" w:cs="宋体" w:hint="eastAsia"/>
                <w:kern w:val="0"/>
                <w:sz w:val="18"/>
                <w:szCs w:val="18"/>
              </w:rPr>
              <w:t>；2.供暖空调全年计算负荷降低幅度</w:t>
            </w:r>
            <w:r>
              <w:rPr>
                <w:rFonts w:ascii="宋体" w:hAnsi="宋体" w:cs="宋体" w:hint="eastAsia"/>
                <w:kern w:val="0"/>
                <w:sz w:val="18"/>
                <w:szCs w:val="18"/>
                <w:u w:val="single"/>
              </w:rPr>
              <w:t xml:space="preserve">       </w:t>
            </w:r>
            <w:r>
              <w:rPr>
                <w:rFonts w:ascii="宋体" w:hAnsi="宋体" w:cs="宋体" w:hint="eastAsia"/>
                <w:kern w:val="0"/>
                <w:sz w:val="18"/>
                <w:szCs w:val="18"/>
              </w:rPr>
              <w:t>。</w:t>
            </w:r>
          </w:p>
        </w:tc>
        <w:tc>
          <w:tcPr>
            <w:tcW w:w="3935" w:type="dxa"/>
            <w:gridSpan w:val="4"/>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围护结构节能指标计算书；设计图纸（专业</w:t>
            </w:r>
            <w:r>
              <w:rPr>
                <w:rFonts w:hint="eastAsia"/>
                <w:sz w:val="18"/>
                <w:szCs w:val="18"/>
              </w:rPr>
              <w:t>/</w:t>
            </w:r>
            <w:r>
              <w:rPr>
                <w:rFonts w:hint="eastAsia"/>
                <w:sz w:val="18"/>
                <w:szCs w:val="18"/>
              </w:rPr>
              <w:t>图号）</w:t>
            </w:r>
          </w:p>
        </w:tc>
        <w:tc>
          <w:tcPr>
            <w:tcW w:w="472"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tcBorders>
              <w:top w:val="nil"/>
              <w:left w:val="single" w:sz="4" w:space="0" w:color="auto"/>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规划建筑</w:t>
            </w: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5.2.1结合场地自然条件，对建筑的体形、朝向、楼距、</w:t>
            </w:r>
            <w:proofErr w:type="gramStart"/>
            <w:r>
              <w:rPr>
                <w:rFonts w:ascii="宋体" w:hAnsi="宋体" w:cs="宋体" w:hint="eastAsia"/>
                <w:kern w:val="0"/>
                <w:sz w:val="18"/>
                <w:szCs w:val="18"/>
              </w:rPr>
              <w:t>窗墙比</w:t>
            </w:r>
            <w:proofErr w:type="gramEnd"/>
            <w:r>
              <w:rPr>
                <w:rFonts w:ascii="宋体" w:hAnsi="宋体" w:cs="宋体" w:hint="eastAsia"/>
                <w:kern w:val="0"/>
                <w:sz w:val="18"/>
                <w:szCs w:val="18"/>
              </w:rPr>
              <w:t>等进行优化设计</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1.居住建筑：朝向</w:t>
            </w:r>
            <w:r>
              <w:rPr>
                <w:rFonts w:ascii="宋体" w:hAnsi="宋体" w:cs="宋体" w:hint="eastAsia"/>
                <w:kern w:val="0"/>
                <w:sz w:val="18"/>
                <w:szCs w:val="18"/>
                <w:u w:val="single"/>
              </w:rPr>
              <w:t xml:space="preserve">  　  </w:t>
            </w:r>
            <w:r>
              <w:rPr>
                <w:rFonts w:ascii="宋体" w:hAnsi="宋体" w:cs="宋体" w:hint="eastAsia"/>
                <w:kern w:val="0"/>
                <w:sz w:val="18"/>
                <w:szCs w:val="18"/>
              </w:rPr>
              <w:t>，</w:t>
            </w:r>
            <w:proofErr w:type="gramStart"/>
            <w:r>
              <w:rPr>
                <w:rFonts w:ascii="宋体" w:hAnsi="宋体" w:cs="宋体" w:hint="eastAsia"/>
                <w:kern w:val="0"/>
                <w:sz w:val="18"/>
                <w:szCs w:val="18"/>
              </w:rPr>
              <w:t>窗墙比</w:t>
            </w:r>
            <w:proofErr w:type="gramEnd"/>
            <w:r>
              <w:rPr>
                <w:rFonts w:ascii="宋体" w:hAnsi="宋体" w:cs="宋体" w:hint="eastAsia"/>
                <w:kern w:val="0"/>
                <w:sz w:val="18"/>
                <w:szCs w:val="18"/>
                <w:u w:val="single"/>
              </w:rPr>
              <w:t xml:space="preserve">    </w:t>
            </w:r>
            <w:r>
              <w:rPr>
                <w:rFonts w:ascii="宋体" w:hAnsi="宋体" w:cs="宋体" w:hint="eastAsia"/>
                <w:kern w:val="0"/>
                <w:sz w:val="18"/>
                <w:szCs w:val="18"/>
              </w:rPr>
              <w:t>，楼间距</w:t>
            </w:r>
            <w:r>
              <w:rPr>
                <w:rFonts w:ascii="宋体" w:hAnsi="宋体" w:cs="宋体" w:hint="eastAsia"/>
                <w:kern w:val="0"/>
                <w:sz w:val="18"/>
                <w:szCs w:val="18"/>
                <w:u w:val="single"/>
              </w:rPr>
              <w:t xml:space="preserve">   　  </w:t>
            </w:r>
            <w:r>
              <w:rPr>
                <w:rFonts w:ascii="宋体" w:hAnsi="宋体" w:cs="宋体" w:hint="eastAsia"/>
                <w:kern w:val="0"/>
                <w:sz w:val="18"/>
                <w:szCs w:val="18"/>
              </w:rPr>
              <w:t xml:space="preserve">；             </w:t>
            </w:r>
            <w:r>
              <w:rPr>
                <w:rFonts w:ascii="宋体" w:hAnsi="宋体" w:cs="宋体" w:hint="eastAsia"/>
                <w:kern w:val="0"/>
                <w:sz w:val="18"/>
                <w:szCs w:val="18"/>
              </w:rPr>
              <w:br/>
              <w:t>2.公共建筑：</w:t>
            </w:r>
            <w:proofErr w:type="gramStart"/>
            <w:r>
              <w:rPr>
                <w:rFonts w:ascii="宋体" w:hAnsi="宋体" w:cs="宋体" w:hint="eastAsia"/>
                <w:kern w:val="0"/>
                <w:sz w:val="18"/>
                <w:szCs w:val="18"/>
              </w:rPr>
              <w:t>窗墙比</w:t>
            </w:r>
            <w:proofErr w:type="gramEnd"/>
            <w:r>
              <w:rPr>
                <w:rFonts w:ascii="宋体" w:hAnsi="宋体" w:cs="宋体" w:hint="eastAsia"/>
                <w:kern w:val="0"/>
                <w:sz w:val="18"/>
                <w:szCs w:val="18"/>
                <w:u w:val="single"/>
              </w:rPr>
              <w:t xml:space="preserve">      </w:t>
            </w:r>
            <w:r>
              <w:rPr>
                <w:rFonts w:ascii="宋体" w:hAnsi="宋体" w:cs="宋体" w:hint="eastAsia"/>
                <w:kern w:val="0"/>
                <w:sz w:val="18"/>
                <w:szCs w:val="18"/>
              </w:rPr>
              <w:t>； 3.进行优化设计</w:t>
            </w:r>
            <w:r>
              <w:rPr>
                <w:rFonts w:ascii="宋体" w:hAnsi="宋体" w:cs="宋体" w:hint="eastAsia"/>
                <w:kern w:val="0"/>
                <w:sz w:val="18"/>
                <w:szCs w:val="18"/>
                <w:u w:val="single"/>
              </w:rPr>
              <w:t xml:space="preserve"> □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建筑优化设计专项分析书、设计图纸（专业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暖通</w:t>
            </w:r>
          </w:p>
        </w:tc>
        <w:tc>
          <w:tcPr>
            <w:tcW w:w="53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5.1.2不应采用</w:t>
            </w:r>
            <w:proofErr w:type="gramStart"/>
            <w:r>
              <w:rPr>
                <w:rFonts w:ascii="宋体" w:hAnsi="宋体" w:cs="宋体" w:hint="eastAsia"/>
                <w:kern w:val="0"/>
                <w:sz w:val="18"/>
                <w:szCs w:val="18"/>
              </w:rPr>
              <w:t>电直接</w:t>
            </w:r>
            <w:proofErr w:type="gramEnd"/>
            <w:r>
              <w:rPr>
                <w:rFonts w:ascii="宋体" w:hAnsi="宋体" w:cs="宋体" w:hint="eastAsia"/>
                <w:kern w:val="0"/>
                <w:sz w:val="18"/>
                <w:szCs w:val="18"/>
              </w:rPr>
              <w:t>加热设备作为供暖空调系统的供暖热源和空气加湿热源</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黑体" w:eastAsia="黑体" w:hAnsi="黑体" w:cs="宋体"/>
                <w:kern w:val="0"/>
                <w:sz w:val="18"/>
                <w:szCs w:val="18"/>
              </w:rPr>
            </w:pPr>
            <w:r>
              <w:rPr>
                <w:rFonts w:ascii="宋体" w:hAnsi="宋体" w:cs="宋体" w:hint="eastAsia"/>
                <w:kern w:val="0"/>
                <w:sz w:val="18"/>
                <w:szCs w:val="18"/>
              </w:rPr>
              <w:t>采用电加热进行供热热源</w:t>
            </w:r>
            <w:r>
              <w:rPr>
                <w:rFonts w:ascii="宋体" w:hAnsi="宋体" w:cs="宋体" w:hint="eastAsia"/>
                <w:kern w:val="0"/>
                <w:sz w:val="18"/>
                <w:szCs w:val="18"/>
                <w:u w:val="single"/>
              </w:rPr>
              <w:t xml:space="preserve"> □</w:t>
            </w:r>
            <w:r>
              <w:rPr>
                <w:rFonts w:ascii="宋体" w:hAnsi="宋体" w:cs="宋体" w:hint="eastAsia"/>
                <w:kern w:val="0"/>
                <w:sz w:val="18"/>
                <w:szCs w:val="18"/>
              </w:rPr>
              <w:t xml:space="preserve">　　采用电加热作为加湿热源</w:t>
            </w:r>
            <w:r>
              <w:rPr>
                <w:rFonts w:ascii="宋体" w:hAnsi="宋体" w:cs="宋体" w:hint="eastAsia"/>
                <w:kern w:val="0"/>
                <w:sz w:val="18"/>
                <w:szCs w:val="18"/>
                <w:u w:val="single"/>
              </w:rPr>
              <w:t xml:space="preserve"> □ </w:t>
            </w:r>
            <w:r>
              <w:rPr>
                <w:rFonts w:ascii="宋体" w:hAnsi="宋体" w:cs="宋体" w:hint="eastAsia"/>
                <w:kern w:val="0"/>
                <w:sz w:val="18"/>
                <w:szCs w:val="18"/>
              </w:rPr>
              <w:t>。</w:t>
            </w:r>
          </w:p>
        </w:tc>
        <w:tc>
          <w:tcPr>
            <w:tcW w:w="3935" w:type="dxa"/>
            <w:gridSpan w:val="4"/>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满足</w:t>
            </w:r>
          </w:p>
        </w:tc>
        <w:tc>
          <w:tcPr>
            <w:tcW w:w="944"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5.2.4 供暖空调系统的冷、热源机组</w:t>
            </w:r>
            <w:proofErr w:type="gramStart"/>
            <w:r>
              <w:rPr>
                <w:rFonts w:ascii="宋体" w:hAnsi="宋体" w:cs="宋体" w:hint="eastAsia"/>
                <w:kern w:val="0"/>
                <w:sz w:val="18"/>
                <w:szCs w:val="18"/>
              </w:rPr>
              <w:t>能效均</w:t>
            </w:r>
            <w:proofErr w:type="gramEnd"/>
            <w:r>
              <w:rPr>
                <w:rFonts w:ascii="宋体" w:hAnsi="宋体" w:cs="宋体" w:hint="eastAsia"/>
                <w:kern w:val="0"/>
                <w:sz w:val="18"/>
                <w:szCs w:val="18"/>
              </w:rPr>
              <w:t>优于现行设计标准以及现行能效限定值要求</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机组类型</w:t>
            </w:r>
            <w:r>
              <w:rPr>
                <w:rFonts w:ascii="宋体" w:hAnsi="宋体" w:cs="宋体" w:hint="eastAsia"/>
                <w:kern w:val="0"/>
                <w:sz w:val="18"/>
                <w:szCs w:val="18"/>
                <w:u w:val="single"/>
              </w:rPr>
              <w:t xml:space="preserve">            </w:t>
            </w:r>
            <w:r>
              <w:rPr>
                <w:rFonts w:ascii="宋体" w:hAnsi="宋体" w:cs="宋体" w:hint="eastAsia"/>
                <w:kern w:val="0"/>
                <w:sz w:val="18"/>
                <w:szCs w:val="18"/>
              </w:rPr>
              <w:t>；能效指标</w:t>
            </w:r>
            <w:r>
              <w:rPr>
                <w:rFonts w:ascii="宋体" w:hAnsi="宋体" w:cs="宋体" w:hint="eastAsia"/>
                <w:kern w:val="0"/>
                <w:sz w:val="18"/>
                <w:szCs w:val="18"/>
                <w:u w:val="single"/>
              </w:rPr>
              <w:t xml:space="preserve">            </w:t>
            </w:r>
            <w:r>
              <w:rPr>
                <w:rFonts w:ascii="宋体" w:hAnsi="宋体" w:cs="宋体" w:hint="eastAsia"/>
                <w:kern w:val="0"/>
                <w:sz w:val="18"/>
                <w:szCs w:val="18"/>
              </w:rPr>
              <w:t>； 提高或降低幅度</w:t>
            </w:r>
            <w:r>
              <w:rPr>
                <w:rFonts w:ascii="宋体" w:hAnsi="宋体" w:cs="宋体" w:hint="eastAsia"/>
                <w:kern w:val="0"/>
                <w:sz w:val="18"/>
                <w:szCs w:val="18"/>
                <w:u w:val="single"/>
              </w:rPr>
              <w:t xml:space="preserve">    </w:t>
            </w:r>
            <w:proofErr w:type="gramStart"/>
            <w:r>
              <w:rPr>
                <w:rFonts w:ascii="宋体" w:hAnsi="宋体" w:cs="宋体" w:hint="eastAsia"/>
                <w:kern w:val="0"/>
                <w:sz w:val="18"/>
                <w:szCs w:val="18"/>
                <w:u w:val="single"/>
              </w:rPr>
              <w:t xml:space="preserve">　　　　</w:t>
            </w:r>
            <w:proofErr w:type="gramEnd"/>
            <w:r>
              <w:rPr>
                <w:rFonts w:ascii="宋体" w:hAnsi="宋体" w:cs="宋体" w:hint="eastAsia"/>
                <w:kern w:val="0"/>
                <w:sz w:val="18"/>
                <w:szCs w:val="18"/>
                <w:u w:val="single"/>
              </w:rPr>
              <w:t xml:space="preserve"> </w:t>
            </w:r>
            <w:r>
              <w:rPr>
                <w:rFonts w:ascii="宋体" w:hAnsi="宋体" w:cs="宋体" w:hint="eastAsia"/>
                <w:kern w:val="0"/>
                <w:sz w:val="18"/>
                <w:szCs w:val="18"/>
              </w:rPr>
              <w:t xml:space="preserve">。             </w:t>
            </w:r>
          </w:p>
        </w:tc>
        <w:tc>
          <w:tcPr>
            <w:tcW w:w="3935" w:type="dxa"/>
            <w:gridSpan w:val="4"/>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空调冷热源设备能效指标计算书；设计图纸（专业</w:t>
            </w:r>
            <w:r>
              <w:rPr>
                <w:rFonts w:hint="eastAsia"/>
                <w:sz w:val="18"/>
                <w:szCs w:val="18"/>
              </w:rPr>
              <w:t>/</w:t>
            </w:r>
            <w:r>
              <w:rPr>
                <w:rFonts w:hint="eastAsia"/>
                <w:sz w:val="18"/>
                <w:szCs w:val="18"/>
              </w:rPr>
              <w:t>图号）</w:t>
            </w:r>
          </w:p>
        </w:tc>
        <w:tc>
          <w:tcPr>
            <w:tcW w:w="472"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654"/>
          <w:jc w:val="center"/>
        </w:trPr>
        <w:tc>
          <w:tcPr>
            <w:tcW w:w="96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5.2.5 集中供暖系统热水循环泵的耗电</w:t>
            </w:r>
            <w:proofErr w:type="gramStart"/>
            <w:r>
              <w:rPr>
                <w:rFonts w:ascii="宋体" w:hAnsi="宋体" w:cs="宋体" w:hint="eastAsia"/>
                <w:kern w:val="0"/>
                <w:sz w:val="18"/>
                <w:szCs w:val="18"/>
              </w:rPr>
              <w:t>输热比</w:t>
            </w:r>
            <w:proofErr w:type="gramEnd"/>
            <w:r>
              <w:rPr>
                <w:rFonts w:ascii="宋体" w:hAnsi="宋体" w:cs="宋体" w:hint="eastAsia"/>
                <w:kern w:val="0"/>
                <w:sz w:val="18"/>
                <w:szCs w:val="18"/>
              </w:rPr>
              <w:t>和系统风机的单位风量耗功率符合现行设计标准等有关规定，循环水泵的耗电输冷热比比现行设计规范规定值低20%</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1.非集中空调或供暖</w:t>
            </w:r>
            <w:r>
              <w:rPr>
                <w:rFonts w:ascii="宋体" w:hAnsi="宋体" w:cs="宋体" w:hint="eastAsia"/>
                <w:kern w:val="0"/>
                <w:sz w:val="18"/>
                <w:szCs w:val="18"/>
                <w:u w:val="single"/>
              </w:rPr>
              <w:t xml:space="preserve"> </w:t>
            </w:r>
            <w:proofErr w:type="gramStart"/>
            <w:r>
              <w:rPr>
                <w:rFonts w:ascii="宋体" w:hAnsi="宋体" w:cs="宋体" w:hint="eastAsia"/>
                <w:kern w:val="0"/>
                <w:sz w:val="18"/>
                <w:szCs w:val="18"/>
                <w:u w:val="single"/>
              </w:rPr>
              <w:t>不</w:t>
            </w:r>
            <w:proofErr w:type="gramEnd"/>
            <w:r>
              <w:rPr>
                <w:rFonts w:ascii="宋体" w:hAnsi="宋体" w:cs="宋体" w:hint="eastAsia"/>
                <w:kern w:val="0"/>
                <w:sz w:val="18"/>
                <w:szCs w:val="18"/>
                <w:u w:val="single"/>
              </w:rPr>
              <w:t>参评□</w:t>
            </w:r>
            <w:r>
              <w:rPr>
                <w:rFonts w:ascii="宋体" w:hAnsi="宋体" w:cs="宋体" w:hint="eastAsia"/>
                <w:kern w:val="0"/>
                <w:sz w:val="18"/>
                <w:szCs w:val="18"/>
              </w:rPr>
              <w:t>。</w:t>
            </w:r>
            <w:r>
              <w:rPr>
                <w:rFonts w:ascii="宋体" w:hAnsi="宋体" w:cs="宋体" w:hint="eastAsia"/>
                <w:kern w:val="0"/>
                <w:sz w:val="18"/>
                <w:szCs w:val="18"/>
              </w:rPr>
              <w:br/>
              <w:t>2.耗电</w:t>
            </w:r>
            <w:proofErr w:type="gramStart"/>
            <w:r>
              <w:rPr>
                <w:rFonts w:ascii="宋体" w:hAnsi="宋体" w:cs="宋体" w:hint="eastAsia"/>
                <w:kern w:val="0"/>
                <w:sz w:val="18"/>
                <w:szCs w:val="18"/>
              </w:rPr>
              <w:t>输热比</w:t>
            </w:r>
            <w:proofErr w:type="gramEnd"/>
            <w:r>
              <w:rPr>
                <w:rFonts w:ascii="宋体" w:hAnsi="宋体" w:cs="宋体" w:hint="eastAsia"/>
                <w:kern w:val="0"/>
                <w:sz w:val="18"/>
                <w:szCs w:val="18"/>
                <w:u w:val="single"/>
              </w:rPr>
              <w:t xml:space="preserve">     </w:t>
            </w:r>
            <w:r>
              <w:rPr>
                <w:rFonts w:ascii="宋体" w:hAnsi="宋体" w:cs="宋体" w:hint="eastAsia"/>
                <w:kern w:val="0"/>
                <w:sz w:val="18"/>
                <w:szCs w:val="18"/>
              </w:rPr>
              <w:t>；通风空调系统风机的风量耗功率</w:t>
            </w:r>
            <w:r>
              <w:rPr>
                <w:rFonts w:ascii="宋体" w:hAnsi="宋体" w:cs="宋体" w:hint="eastAsia"/>
                <w:kern w:val="0"/>
                <w:sz w:val="18"/>
                <w:szCs w:val="18"/>
                <w:u w:val="single"/>
              </w:rPr>
              <w:t xml:space="preserve">    </w:t>
            </w:r>
            <w:r>
              <w:rPr>
                <w:rFonts w:ascii="宋体" w:hAnsi="宋体" w:cs="宋体" w:hint="eastAsia"/>
                <w:kern w:val="0"/>
                <w:sz w:val="18"/>
                <w:szCs w:val="18"/>
              </w:rPr>
              <w:t>；冷热水循环水泵的耗电输冷（热）比较现行国家规定值低</w:t>
            </w:r>
            <w:r>
              <w:rPr>
                <w:rFonts w:ascii="宋体" w:hAnsi="宋体" w:cs="宋体" w:hint="eastAsia"/>
                <w:kern w:val="0"/>
                <w:sz w:val="18"/>
                <w:szCs w:val="18"/>
                <w:u w:val="single"/>
              </w:rPr>
              <w:t xml:space="preserve">   　  </w:t>
            </w:r>
            <w:r>
              <w:rPr>
                <w:rFonts w:ascii="宋体" w:hAnsi="宋体" w:cs="宋体" w:hint="eastAsia"/>
                <w:kern w:val="0"/>
                <w:sz w:val="18"/>
                <w:szCs w:val="18"/>
              </w:rPr>
              <w:t>。</w:t>
            </w:r>
          </w:p>
        </w:tc>
        <w:tc>
          <w:tcPr>
            <w:tcW w:w="3935" w:type="dxa"/>
            <w:gridSpan w:val="4"/>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空调冷热水系统循环水泵的耗电</w:t>
            </w:r>
            <w:proofErr w:type="gramStart"/>
            <w:r>
              <w:rPr>
                <w:rFonts w:hint="eastAsia"/>
                <w:sz w:val="18"/>
                <w:szCs w:val="18"/>
              </w:rPr>
              <w:t>输冷比</w:t>
            </w:r>
            <w:proofErr w:type="gramEnd"/>
            <w:r>
              <w:rPr>
                <w:rFonts w:hint="eastAsia"/>
                <w:sz w:val="18"/>
                <w:szCs w:val="18"/>
              </w:rPr>
              <w:t>计算书、空调风机单位风量耗功率计算书；设计图纸（专业</w:t>
            </w:r>
            <w:r>
              <w:rPr>
                <w:rFonts w:hint="eastAsia"/>
                <w:sz w:val="18"/>
                <w:szCs w:val="18"/>
              </w:rPr>
              <w:t>/</w:t>
            </w:r>
            <w:r>
              <w:rPr>
                <w:rFonts w:hint="eastAsia"/>
                <w:sz w:val="18"/>
                <w:szCs w:val="18"/>
              </w:rPr>
              <w:t>图号）</w:t>
            </w:r>
          </w:p>
        </w:tc>
        <w:tc>
          <w:tcPr>
            <w:tcW w:w="472"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5.2.6合理选择和优化供暖、通风与空调系统</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供暖、通风与空调系统能耗降低幅度</w:t>
            </w:r>
            <w:r>
              <w:rPr>
                <w:rFonts w:ascii="宋体" w:hAnsi="宋体" w:cs="宋体" w:hint="eastAsia"/>
                <w:kern w:val="0"/>
                <w:sz w:val="18"/>
                <w:szCs w:val="18"/>
                <w:u w:val="single"/>
              </w:rPr>
              <w:t xml:space="preserve">   　  </w:t>
            </w:r>
            <w:r>
              <w:rPr>
                <w:rFonts w:ascii="宋体" w:hAnsi="宋体" w:cs="宋体" w:hint="eastAsia"/>
                <w:kern w:val="0"/>
                <w:sz w:val="18"/>
                <w:szCs w:val="18"/>
              </w:rPr>
              <w:t>。</w:t>
            </w:r>
          </w:p>
        </w:tc>
        <w:tc>
          <w:tcPr>
            <w:tcW w:w="3935" w:type="dxa"/>
            <w:gridSpan w:val="4"/>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空调动态负荷计算书；设计图纸（专业</w:t>
            </w:r>
            <w:r>
              <w:rPr>
                <w:rFonts w:hint="eastAsia"/>
                <w:sz w:val="18"/>
                <w:szCs w:val="18"/>
              </w:rPr>
              <w:t>/</w:t>
            </w:r>
            <w:r>
              <w:rPr>
                <w:rFonts w:hint="eastAsia"/>
                <w:sz w:val="18"/>
                <w:szCs w:val="18"/>
              </w:rPr>
              <w:t>图号）</w:t>
            </w:r>
          </w:p>
        </w:tc>
        <w:tc>
          <w:tcPr>
            <w:tcW w:w="472"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5.2.7采取措施降低过渡季节供暖、通风与空调系统能耗</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采取</w:t>
            </w:r>
            <w:proofErr w:type="gramStart"/>
            <w:r>
              <w:rPr>
                <w:rFonts w:ascii="宋体" w:hAnsi="宋体" w:cs="宋体" w:hint="eastAsia"/>
                <w:kern w:val="0"/>
                <w:sz w:val="18"/>
                <w:szCs w:val="18"/>
                <w:u w:val="single"/>
              </w:rPr>
              <w:t xml:space="preserve">　　　　　　</w:t>
            </w:r>
            <w:proofErr w:type="gramEnd"/>
            <w:r>
              <w:rPr>
                <w:rFonts w:ascii="宋体" w:hAnsi="宋体" w:cs="宋体" w:hint="eastAsia"/>
                <w:kern w:val="0"/>
                <w:sz w:val="18"/>
                <w:szCs w:val="18"/>
                <w:u w:val="single"/>
              </w:rPr>
              <w:t>措施</w:t>
            </w:r>
            <w:r>
              <w:rPr>
                <w:rFonts w:ascii="宋体" w:hAnsi="宋体" w:cs="宋体" w:hint="eastAsia"/>
                <w:kern w:val="0"/>
                <w:sz w:val="18"/>
                <w:szCs w:val="18"/>
              </w:rPr>
              <w:t>降低过渡季空调系统能耗。</w:t>
            </w:r>
          </w:p>
        </w:tc>
        <w:tc>
          <w:tcPr>
            <w:tcW w:w="3935" w:type="dxa"/>
            <w:gridSpan w:val="4"/>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val="677"/>
          <w:jc w:val="center"/>
        </w:trPr>
        <w:tc>
          <w:tcPr>
            <w:tcW w:w="96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5.2.8采取措施降低部分负荷、部分空间使用下的供暖、通风与空调系统能耗</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1.①区分房间朝向，分区控制</w:t>
            </w:r>
            <w:r>
              <w:rPr>
                <w:rFonts w:ascii="宋体" w:hAnsi="宋体" w:cs="宋体" w:hint="eastAsia"/>
                <w:kern w:val="0"/>
                <w:sz w:val="18"/>
                <w:szCs w:val="18"/>
                <w:u w:val="single"/>
              </w:rPr>
              <w:t xml:space="preserve"> □ </w:t>
            </w:r>
            <w:r>
              <w:rPr>
                <w:rFonts w:ascii="宋体" w:hAnsi="宋体" w:cs="宋体" w:hint="eastAsia"/>
                <w:kern w:val="0"/>
                <w:sz w:val="18"/>
                <w:szCs w:val="18"/>
              </w:rPr>
              <w:t>；②合理选配机组台数与容量，部分负荷性能符合标准</w:t>
            </w:r>
            <w:r>
              <w:rPr>
                <w:rFonts w:ascii="宋体" w:hAnsi="宋体" w:cs="宋体" w:hint="eastAsia"/>
                <w:kern w:val="0"/>
                <w:sz w:val="18"/>
                <w:szCs w:val="18"/>
                <w:u w:val="single"/>
              </w:rPr>
              <w:t xml:space="preserve"> □ </w:t>
            </w:r>
            <w:r>
              <w:rPr>
                <w:rFonts w:ascii="宋体" w:hAnsi="宋体" w:cs="宋体" w:hint="eastAsia"/>
                <w:kern w:val="0"/>
                <w:sz w:val="18"/>
                <w:szCs w:val="18"/>
              </w:rPr>
              <w:t>；③水、</w:t>
            </w:r>
            <w:proofErr w:type="gramStart"/>
            <w:r>
              <w:rPr>
                <w:rFonts w:ascii="宋体" w:hAnsi="宋体" w:cs="宋体" w:hint="eastAsia"/>
                <w:kern w:val="0"/>
                <w:sz w:val="18"/>
                <w:szCs w:val="18"/>
              </w:rPr>
              <w:t>风系统</w:t>
            </w:r>
            <w:proofErr w:type="gramEnd"/>
            <w:r>
              <w:rPr>
                <w:rFonts w:ascii="宋体" w:hAnsi="宋体" w:cs="宋体" w:hint="eastAsia"/>
                <w:kern w:val="0"/>
                <w:sz w:val="18"/>
                <w:szCs w:val="18"/>
              </w:rPr>
              <w:t>采用变频技术，采取水力平衡措施</w:t>
            </w:r>
            <w:r>
              <w:rPr>
                <w:rFonts w:ascii="宋体" w:hAnsi="宋体" w:cs="宋体" w:hint="eastAsia"/>
                <w:kern w:val="0"/>
                <w:sz w:val="18"/>
                <w:szCs w:val="18"/>
                <w:u w:val="single"/>
              </w:rPr>
              <w:t xml:space="preserve"> □ </w:t>
            </w:r>
            <w:r>
              <w:rPr>
                <w:rFonts w:ascii="宋体" w:hAnsi="宋体" w:cs="宋体" w:hint="eastAsia"/>
                <w:kern w:val="0"/>
                <w:sz w:val="18"/>
                <w:szCs w:val="18"/>
              </w:rPr>
              <w:t>。</w:t>
            </w:r>
            <w:r>
              <w:rPr>
                <w:rFonts w:ascii="宋体" w:hAnsi="宋体" w:cs="宋体" w:hint="eastAsia"/>
                <w:kern w:val="0"/>
                <w:sz w:val="18"/>
                <w:szCs w:val="18"/>
              </w:rPr>
              <w:br/>
              <w:t>2.采用分体机、多联机，可认定①③为满足</w:t>
            </w:r>
            <w:r>
              <w:rPr>
                <w:rFonts w:ascii="宋体" w:hAnsi="宋体" w:cs="宋体" w:hint="eastAsia"/>
                <w:kern w:val="0"/>
                <w:sz w:val="18"/>
                <w:szCs w:val="18"/>
                <w:u w:val="single"/>
              </w:rPr>
              <w:t xml:space="preserve"> □ </w:t>
            </w:r>
            <w:r>
              <w:rPr>
                <w:rFonts w:ascii="宋体" w:hAnsi="宋体" w:cs="宋体" w:hint="eastAsia"/>
                <w:kern w:val="0"/>
                <w:sz w:val="18"/>
                <w:szCs w:val="18"/>
              </w:rPr>
              <w:t>。</w:t>
            </w:r>
          </w:p>
        </w:tc>
        <w:tc>
          <w:tcPr>
            <w:tcW w:w="3935" w:type="dxa"/>
            <w:gridSpan w:val="4"/>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5.2.13 排风能量回收系统设计合理并运行可靠</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1.无独立新风系统，或温差不超过15℃</w:t>
            </w:r>
            <w:r>
              <w:rPr>
                <w:rFonts w:ascii="宋体" w:hAnsi="宋体" w:cs="宋体" w:hint="eastAsia"/>
                <w:kern w:val="0"/>
                <w:sz w:val="18"/>
                <w:szCs w:val="18"/>
                <w:u w:val="single"/>
              </w:rPr>
              <w:t xml:space="preserve">　</w:t>
            </w:r>
            <w:proofErr w:type="gramStart"/>
            <w:r>
              <w:rPr>
                <w:rFonts w:ascii="宋体" w:hAnsi="宋体" w:cs="宋体" w:hint="eastAsia"/>
                <w:kern w:val="0"/>
                <w:sz w:val="18"/>
                <w:szCs w:val="18"/>
                <w:u w:val="single"/>
              </w:rPr>
              <w:t>不</w:t>
            </w:r>
            <w:proofErr w:type="gramEnd"/>
            <w:r>
              <w:rPr>
                <w:rFonts w:ascii="宋体" w:hAnsi="宋体" w:cs="宋体" w:hint="eastAsia"/>
                <w:kern w:val="0"/>
                <w:sz w:val="18"/>
                <w:szCs w:val="18"/>
                <w:u w:val="single"/>
              </w:rPr>
              <w:t xml:space="preserve">参评□　</w:t>
            </w:r>
            <w:r>
              <w:rPr>
                <w:rFonts w:ascii="宋体" w:hAnsi="宋体" w:cs="宋体" w:hint="eastAsia"/>
                <w:kern w:val="0"/>
                <w:sz w:val="18"/>
                <w:szCs w:val="18"/>
              </w:rPr>
              <w:t xml:space="preserve">。             </w:t>
            </w:r>
            <w:r>
              <w:rPr>
                <w:rFonts w:ascii="宋体" w:hAnsi="宋体" w:cs="宋体" w:hint="eastAsia"/>
                <w:kern w:val="0"/>
                <w:sz w:val="18"/>
                <w:szCs w:val="18"/>
              </w:rPr>
              <w:br/>
              <w:t>2.①排风热回收装置热回收效率</w:t>
            </w:r>
            <w:r>
              <w:rPr>
                <w:rFonts w:ascii="宋体" w:hAnsi="宋体" w:cs="宋体" w:hint="eastAsia"/>
                <w:kern w:val="0"/>
                <w:sz w:val="18"/>
                <w:szCs w:val="18"/>
                <w:u w:val="single"/>
              </w:rPr>
              <w:t xml:space="preserve">      % </w:t>
            </w:r>
            <w:r>
              <w:rPr>
                <w:rFonts w:ascii="宋体" w:hAnsi="宋体" w:cs="宋体" w:hint="eastAsia"/>
                <w:kern w:val="0"/>
                <w:sz w:val="18"/>
                <w:szCs w:val="18"/>
              </w:rPr>
              <w:t>；②双向换气装置的热回收效率</w:t>
            </w:r>
            <w:r>
              <w:rPr>
                <w:rFonts w:ascii="宋体" w:hAnsi="宋体" w:cs="宋体" w:hint="eastAsia"/>
                <w:kern w:val="0"/>
                <w:sz w:val="18"/>
                <w:szCs w:val="18"/>
                <w:u w:val="single"/>
              </w:rPr>
              <w:t xml:space="preserve">  　 % </w:t>
            </w:r>
            <w:r>
              <w:rPr>
                <w:rFonts w:ascii="宋体" w:hAnsi="宋体" w:cs="宋体" w:hint="eastAsia"/>
                <w:kern w:val="0"/>
                <w:sz w:val="18"/>
                <w:szCs w:val="18"/>
              </w:rPr>
              <w:t xml:space="preserve">。      </w:t>
            </w:r>
          </w:p>
        </w:tc>
        <w:tc>
          <w:tcPr>
            <w:tcW w:w="3935" w:type="dxa"/>
            <w:gridSpan w:val="4"/>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5.2.14 合理采用蓄冷蓄热系统</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1.居住建筑或峰谷电价差低于2.5倍的公共建筑</w:t>
            </w:r>
            <w:r>
              <w:rPr>
                <w:rFonts w:ascii="宋体" w:hAnsi="宋体" w:cs="宋体" w:hint="eastAsia"/>
                <w:kern w:val="0"/>
                <w:sz w:val="18"/>
                <w:szCs w:val="18"/>
                <w:u w:val="single"/>
              </w:rPr>
              <w:t xml:space="preserve"> </w:t>
            </w:r>
            <w:proofErr w:type="gramStart"/>
            <w:r>
              <w:rPr>
                <w:rFonts w:ascii="宋体" w:hAnsi="宋体" w:cs="宋体" w:hint="eastAsia"/>
                <w:kern w:val="0"/>
                <w:sz w:val="18"/>
                <w:szCs w:val="18"/>
                <w:u w:val="single"/>
              </w:rPr>
              <w:t>不</w:t>
            </w:r>
            <w:proofErr w:type="gramEnd"/>
            <w:r>
              <w:rPr>
                <w:rFonts w:ascii="宋体" w:hAnsi="宋体" w:cs="宋体" w:hint="eastAsia"/>
                <w:kern w:val="0"/>
                <w:sz w:val="18"/>
                <w:szCs w:val="18"/>
                <w:u w:val="single"/>
              </w:rPr>
              <w:t>参评□</w:t>
            </w:r>
            <w:r>
              <w:rPr>
                <w:rFonts w:ascii="宋体" w:hAnsi="宋体" w:cs="宋体" w:hint="eastAsia"/>
                <w:kern w:val="0"/>
                <w:sz w:val="18"/>
                <w:szCs w:val="18"/>
              </w:rPr>
              <w:t>。</w:t>
            </w:r>
            <w:r>
              <w:rPr>
                <w:rFonts w:ascii="宋体" w:hAnsi="宋体" w:cs="宋体" w:hint="eastAsia"/>
                <w:kern w:val="0"/>
                <w:sz w:val="18"/>
                <w:szCs w:val="18"/>
              </w:rPr>
              <w:br/>
              <w:t>2.蓄能设备提供的设计日冷量达到</w:t>
            </w:r>
            <w:r>
              <w:rPr>
                <w:rFonts w:ascii="宋体" w:hAnsi="宋体" w:cs="宋体" w:hint="eastAsia"/>
                <w:kern w:val="0"/>
                <w:sz w:val="18"/>
                <w:szCs w:val="18"/>
                <w:u w:val="single"/>
              </w:rPr>
              <w:t xml:space="preserve">    %</w:t>
            </w:r>
            <w:r>
              <w:rPr>
                <w:rFonts w:ascii="宋体" w:hAnsi="宋体" w:cs="宋体" w:hint="eastAsia"/>
                <w:kern w:val="0"/>
                <w:sz w:val="18"/>
                <w:szCs w:val="18"/>
              </w:rPr>
              <w:t>；谷价时段设备运行能量的</w:t>
            </w:r>
            <w:r>
              <w:rPr>
                <w:rFonts w:ascii="宋体" w:hAnsi="宋体" w:cs="宋体" w:hint="eastAsia"/>
                <w:kern w:val="0"/>
                <w:sz w:val="18"/>
                <w:szCs w:val="18"/>
                <w:u w:val="single"/>
              </w:rPr>
              <w:t xml:space="preserve">　 %</w:t>
            </w:r>
            <w:r>
              <w:rPr>
                <w:rFonts w:ascii="宋体" w:hAnsi="宋体" w:cs="宋体" w:hint="eastAsia"/>
                <w:kern w:val="0"/>
                <w:sz w:val="18"/>
                <w:szCs w:val="18"/>
              </w:rPr>
              <w:t>被存储使用。</w:t>
            </w:r>
          </w:p>
        </w:tc>
        <w:tc>
          <w:tcPr>
            <w:tcW w:w="3935" w:type="dxa"/>
            <w:gridSpan w:val="4"/>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val="629"/>
          <w:jc w:val="center"/>
        </w:trPr>
        <w:tc>
          <w:tcPr>
            <w:tcW w:w="9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暖通及给排水</w:t>
            </w:r>
          </w:p>
        </w:tc>
        <w:tc>
          <w:tcPr>
            <w:tcW w:w="53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5.2.15 合理利用余热废热解决建筑的蒸汽、供暖或生活热水需求</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1.建筑无可用余热或无稳定</w:t>
            </w:r>
            <w:proofErr w:type="gramStart"/>
            <w:r>
              <w:rPr>
                <w:rFonts w:ascii="宋体" w:hAnsi="宋体" w:cs="宋体" w:hint="eastAsia"/>
                <w:kern w:val="0"/>
                <w:sz w:val="18"/>
                <w:szCs w:val="18"/>
              </w:rPr>
              <w:t>热需求</w:t>
            </w:r>
            <w:proofErr w:type="gramEnd"/>
            <w:r>
              <w:rPr>
                <w:rFonts w:ascii="宋体" w:hAnsi="宋体" w:cs="宋体" w:hint="eastAsia"/>
                <w:kern w:val="0"/>
                <w:sz w:val="18"/>
                <w:szCs w:val="18"/>
                <w:u w:val="single"/>
              </w:rPr>
              <w:t xml:space="preserve"> </w:t>
            </w:r>
            <w:proofErr w:type="gramStart"/>
            <w:r>
              <w:rPr>
                <w:rFonts w:ascii="宋体" w:hAnsi="宋体" w:cs="宋体" w:hint="eastAsia"/>
                <w:kern w:val="0"/>
                <w:sz w:val="18"/>
                <w:szCs w:val="18"/>
                <w:u w:val="single"/>
              </w:rPr>
              <w:t>不</w:t>
            </w:r>
            <w:proofErr w:type="gramEnd"/>
            <w:r>
              <w:rPr>
                <w:rFonts w:ascii="宋体" w:hAnsi="宋体" w:cs="宋体" w:hint="eastAsia"/>
                <w:kern w:val="0"/>
                <w:sz w:val="18"/>
                <w:szCs w:val="18"/>
                <w:u w:val="single"/>
              </w:rPr>
              <w:t>参评□</w:t>
            </w:r>
            <w:r>
              <w:rPr>
                <w:rFonts w:ascii="宋体" w:hAnsi="宋体" w:cs="宋体" w:hint="eastAsia"/>
                <w:kern w:val="0"/>
                <w:sz w:val="18"/>
                <w:szCs w:val="18"/>
              </w:rPr>
              <w:t>。</w:t>
            </w:r>
            <w:r>
              <w:rPr>
                <w:rFonts w:ascii="宋体" w:hAnsi="宋体" w:cs="宋体" w:hint="eastAsia"/>
                <w:kern w:val="0"/>
                <w:sz w:val="18"/>
                <w:szCs w:val="18"/>
              </w:rPr>
              <w:br/>
              <w:t>2.余热或废热提供的能量占建筑所需蒸汽设计日总量的</w:t>
            </w:r>
            <w:r>
              <w:rPr>
                <w:rFonts w:ascii="宋体" w:hAnsi="宋体" w:cs="宋体" w:hint="eastAsia"/>
                <w:kern w:val="0"/>
                <w:sz w:val="18"/>
                <w:szCs w:val="18"/>
                <w:u w:val="single"/>
              </w:rPr>
              <w:t xml:space="preserve">    %</w:t>
            </w:r>
            <w:r>
              <w:rPr>
                <w:rFonts w:ascii="宋体" w:hAnsi="宋体" w:cs="宋体" w:hint="eastAsia"/>
                <w:kern w:val="0"/>
                <w:sz w:val="18"/>
                <w:szCs w:val="18"/>
              </w:rPr>
              <w:t>，供暖设计日总量的</w:t>
            </w:r>
            <w:r>
              <w:rPr>
                <w:rFonts w:ascii="宋体" w:hAnsi="宋体" w:cs="宋体" w:hint="eastAsia"/>
                <w:kern w:val="0"/>
                <w:sz w:val="18"/>
                <w:szCs w:val="18"/>
                <w:u w:val="single"/>
              </w:rPr>
              <w:t xml:space="preserve">    %</w:t>
            </w:r>
            <w:r>
              <w:rPr>
                <w:rFonts w:ascii="宋体" w:hAnsi="宋体" w:cs="宋体" w:hint="eastAsia"/>
                <w:kern w:val="0"/>
                <w:sz w:val="18"/>
                <w:szCs w:val="18"/>
              </w:rPr>
              <w:t>，生活热水设计日总量的</w:t>
            </w:r>
            <w:r>
              <w:rPr>
                <w:rFonts w:ascii="宋体" w:hAnsi="宋体" w:cs="宋体" w:hint="eastAsia"/>
                <w:kern w:val="0"/>
                <w:sz w:val="18"/>
                <w:szCs w:val="18"/>
                <w:u w:val="single"/>
              </w:rPr>
              <w:t xml:space="preserve">     %</w:t>
            </w:r>
            <w:r>
              <w:rPr>
                <w:rFonts w:ascii="宋体" w:hAnsi="宋体" w:cs="宋体" w:hint="eastAsia"/>
                <w:kern w:val="0"/>
                <w:sz w:val="18"/>
                <w:szCs w:val="18"/>
              </w:rPr>
              <w:t xml:space="preserve">。     </w:t>
            </w:r>
          </w:p>
        </w:tc>
        <w:tc>
          <w:tcPr>
            <w:tcW w:w="3935" w:type="dxa"/>
            <w:gridSpan w:val="4"/>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电气</w:t>
            </w: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5.1.3冷热源、输配系统和照明等各部分能耗应进行独立分项计量。</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1.居住建筑：</w:t>
            </w:r>
            <w:r>
              <w:rPr>
                <w:rFonts w:ascii="宋体" w:hAnsi="宋体" w:cs="宋体" w:hint="eastAsia"/>
                <w:kern w:val="0"/>
                <w:sz w:val="18"/>
                <w:szCs w:val="18"/>
                <w:u w:val="single"/>
              </w:rPr>
              <w:t xml:space="preserve"> </w:t>
            </w:r>
            <w:proofErr w:type="gramStart"/>
            <w:r>
              <w:rPr>
                <w:rFonts w:ascii="宋体" w:hAnsi="宋体" w:cs="宋体" w:hint="eastAsia"/>
                <w:kern w:val="0"/>
                <w:sz w:val="18"/>
                <w:szCs w:val="18"/>
                <w:u w:val="single"/>
              </w:rPr>
              <w:t>不</w:t>
            </w:r>
            <w:proofErr w:type="gramEnd"/>
            <w:r>
              <w:rPr>
                <w:rFonts w:ascii="宋体" w:hAnsi="宋体" w:cs="宋体" w:hint="eastAsia"/>
                <w:kern w:val="0"/>
                <w:sz w:val="18"/>
                <w:szCs w:val="18"/>
                <w:u w:val="single"/>
              </w:rPr>
              <w:t>参评□</w:t>
            </w:r>
            <w:r>
              <w:rPr>
                <w:rFonts w:ascii="宋体" w:hAnsi="宋体" w:cs="宋体" w:hint="eastAsia"/>
                <w:kern w:val="0"/>
                <w:sz w:val="18"/>
                <w:szCs w:val="18"/>
              </w:rPr>
              <w:t>。</w:t>
            </w:r>
            <w:r>
              <w:rPr>
                <w:rFonts w:ascii="宋体" w:hAnsi="宋体" w:cs="宋体" w:hint="eastAsia"/>
                <w:kern w:val="0"/>
                <w:sz w:val="18"/>
                <w:szCs w:val="18"/>
              </w:rPr>
              <w:br/>
              <w:t>2.公共建筑：对建筑内各耗能进行独立分项计量</w:t>
            </w:r>
            <w:r>
              <w:rPr>
                <w:rFonts w:ascii="宋体" w:hAnsi="宋体" w:cs="宋体" w:hint="eastAsia"/>
                <w:kern w:val="0"/>
                <w:sz w:val="18"/>
                <w:szCs w:val="18"/>
                <w:u w:val="single"/>
              </w:rPr>
              <w:t xml:space="preserve"> □ </w:t>
            </w:r>
            <w:r>
              <w:rPr>
                <w:rFonts w:ascii="宋体" w:hAnsi="宋体" w:cs="宋体" w:hint="eastAsia"/>
                <w:kern w:val="0"/>
                <w:sz w:val="18"/>
                <w:szCs w:val="18"/>
              </w:rPr>
              <w:t xml:space="preserve">。 </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满足</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5.1.4 各房间或场所的照明功率密度值不得高于现行国家标准《建筑照明设计标准》GB 50034中的现行值规定</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黑体" w:eastAsia="黑体" w:hAnsi="黑体" w:cs="宋体"/>
                <w:kern w:val="0"/>
                <w:sz w:val="18"/>
                <w:szCs w:val="18"/>
              </w:rPr>
            </w:pPr>
            <w:r>
              <w:rPr>
                <w:rFonts w:ascii="黑体" w:eastAsia="黑体" w:hAnsi="黑体" w:cs="宋体" w:hint="eastAsia"/>
                <w:kern w:val="0"/>
                <w:sz w:val="18"/>
                <w:szCs w:val="18"/>
              </w:rPr>
              <w:t>——</w:t>
            </w:r>
            <w:proofErr w:type="gramStart"/>
            <w:r>
              <w:rPr>
                <w:rFonts w:ascii="黑体" w:eastAsia="黑体" w:hAnsi="黑体" w:cs="宋体" w:hint="eastAsia"/>
                <w:kern w:val="0"/>
                <w:sz w:val="18"/>
                <w:szCs w:val="18"/>
              </w:rPr>
              <w:t>——</w:t>
            </w:r>
            <w:proofErr w:type="gramEnd"/>
            <w:r>
              <w:rPr>
                <w:rFonts w:ascii="黑体" w:eastAsia="黑体" w:hAnsi="黑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照明功率密度计算书；设计图纸（专业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满足</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5.2.9 走廊、楼梯间、门厅、大堂、大空间等场所的照明系统采取分区、定时、感应等节能控制措施</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采用□  不采用□ </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5.2.10 照明功率密度值达到现行国家标准《建筑照明设计标准》GB 50034中的目标值规定</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主要功能房间满足要求</w:t>
            </w:r>
            <w:r>
              <w:rPr>
                <w:rFonts w:ascii="宋体" w:hAnsi="宋体" w:cs="宋体" w:hint="eastAsia"/>
                <w:kern w:val="0"/>
                <w:sz w:val="18"/>
                <w:szCs w:val="18"/>
                <w:u w:val="single"/>
              </w:rPr>
              <w:t xml:space="preserve"> □ </w:t>
            </w:r>
            <w:r>
              <w:rPr>
                <w:rFonts w:ascii="宋体" w:hAnsi="宋体" w:cs="宋体" w:hint="eastAsia"/>
                <w:kern w:val="0"/>
                <w:sz w:val="18"/>
                <w:szCs w:val="18"/>
              </w:rPr>
              <w:t xml:space="preserve"> ；所有区域均满足要求</w:t>
            </w:r>
            <w:r>
              <w:rPr>
                <w:rFonts w:ascii="宋体" w:hAnsi="宋体" w:cs="宋体" w:hint="eastAsia"/>
                <w:kern w:val="0"/>
                <w:sz w:val="18"/>
                <w:szCs w:val="18"/>
                <w:u w:val="single"/>
              </w:rPr>
              <w:t xml:space="preserve"> □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照明功率密度计算书；设计图纸（专业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val="605"/>
          <w:jc w:val="center"/>
        </w:trPr>
        <w:tc>
          <w:tcPr>
            <w:tcW w:w="969" w:type="dxa"/>
            <w:tcBorders>
              <w:top w:val="nil"/>
              <w:left w:val="single" w:sz="4" w:space="0" w:color="auto"/>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电气及建筑</w:t>
            </w: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5.2.11合理选用电梯和自动扶梯，并采取电梯群控、扶梯自动启停等节能控制措施</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1.无电梯</w:t>
            </w:r>
            <w:r>
              <w:rPr>
                <w:rFonts w:ascii="宋体" w:hAnsi="宋体" w:cs="宋体" w:hint="eastAsia"/>
                <w:kern w:val="0"/>
                <w:sz w:val="18"/>
                <w:szCs w:val="18"/>
                <w:u w:val="single"/>
              </w:rPr>
              <w:t xml:space="preserve"> </w:t>
            </w:r>
            <w:proofErr w:type="gramStart"/>
            <w:r>
              <w:rPr>
                <w:rFonts w:ascii="宋体" w:hAnsi="宋体" w:cs="宋体" w:hint="eastAsia"/>
                <w:kern w:val="0"/>
                <w:sz w:val="18"/>
                <w:szCs w:val="18"/>
                <w:u w:val="single"/>
              </w:rPr>
              <w:t>不</w:t>
            </w:r>
            <w:proofErr w:type="gramEnd"/>
            <w:r>
              <w:rPr>
                <w:rFonts w:ascii="宋体" w:hAnsi="宋体" w:cs="宋体" w:hint="eastAsia"/>
                <w:kern w:val="0"/>
                <w:sz w:val="18"/>
                <w:szCs w:val="18"/>
                <w:u w:val="single"/>
              </w:rPr>
              <w:t>参评□</w:t>
            </w:r>
            <w:r>
              <w:rPr>
                <w:rFonts w:ascii="宋体" w:hAnsi="宋体" w:cs="宋体" w:hint="eastAsia"/>
                <w:kern w:val="0"/>
                <w:sz w:val="18"/>
                <w:szCs w:val="18"/>
              </w:rPr>
              <w:t>；</w:t>
            </w:r>
            <w:r>
              <w:rPr>
                <w:rFonts w:ascii="宋体" w:hAnsi="宋体" w:cs="宋体" w:hint="eastAsia"/>
                <w:kern w:val="0"/>
                <w:sz w:val="18"/>
                <w:szCs w:val="18"/>
              </w:rPr>
              <w:br/>
              <w:t>2.合理选用电梯，且采用群控、自动启停等节能控制措施</w:t>
            </w:r>
            <w:r>
              <w:rPr>
                <w:rFonts w:ascii="宋体" w:hAnsi="宋体" w:cs="宋体" w:hint="eastAsia"/>
                <w:kern w:val="0"/>
                <w:sz w:val="18"/>
                <w:szCs w:val="18"/>
                <w:u w:val="single"/>
              </w:rPr>
              <w:t xml:space="preserve"> □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电气及给排水</w:t>
            </w: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5.2.12合理选用节能型电气设备</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1.变压器类型</w:t>
            </w:r>
            <w:proofErr w:type="gramStart"/>
            <w:r>
              <w:rPr>
                <w:rFonts w:ascii="宋体" w:hAnsi="宋体" w:cs="宋体" w:hint="eastAsia"/>
                <w:kern w:val="0"/>
                <w:sz w:val="18"/>
                <w:szCs w:val="18"/>
                <w:u w:val="single"/>
              </w:rPr>
              <w:t xml:space="preserve">  　  　</w:t>
            </w:r>
            <w:proofErr w:type="gramEnd"/>
            <w:r>
              <w:rPr>
                <w:rFonts w:ascii="宋体" w:hAnsi="宋体" w:cs="宋体" w:hint="eastAsia"/>
                <w:kern w:val="0"/>
                <w:sz w:val="18"/>
                <w:szCs w:val="18"/>
                <w:u w:val="single"/>
              </w:rPr>
              <w:t xml:space="preserve">  </w:t>
            </w:r>
            <w:r>
              <w:rPr>
                <w:rFonts w:ascii="宋体" w:hAnsi="宋体" w:cs="宋体" w:hint="eastAsia"/>
                <w:kern w:val="0"/>
                <w:sz w:val="18"/>
                <w:szCs w:val="18"/>
              </w:rPr>
              <w:t>；2.损耗：空载</w:t>
            </w:r>
            <w:r>
              <w:rPr>
                <w:rFonts w:ascii="宋体" w:hAnsi="宋体" w:cs="宋体" w:hint="eastAsia"/>
                <w:kern w:val="0"/>
                <w:sz w:val="18"/>
                <w:szCs w:val="18"/>
                <w:u w:val="single"/>
              </w:rPr>
              <w:t xml:space="preserve">     　</w:t>
            </w:r>
            <w:r>
              <w:rPr>
                <w:rFonts w:ascii="宋体" w:hAnsi="宋体" w:cs="宋体" w:hint="eastAsia"/>
                <w:kern w:val="0"/>
                <w:sz w:val="18"/>
                <w:szCs w:val="18"/>
              </w:rPr>
              <w:t>，负载</w:t>
            </w:r>
            <w:r>
              <w:rPr>
                <w:rFonts w:ascii="宋体" w:hAnsi="宋体" w:cs="宋体" w:hint="eastAsia"/>
                <w:kern w:val="0"/>
                <w:sz w:val="18"/>
                <w:szCs w:val="18"/>
                <w:u w:val="single"/>
              </w:rPr>
              <w:t xml:space="preserve">  　   </w:t>
            </w:r>
            <w:r>
              <w:rPr>
                <w:rFonts w:ascii="宋体" w:hAnsi="宋体" w:cs="宋体" w:hint="eastAsia"/>
                <w:kern w:val="0"/>
                <w:sz w:val="18"/>
                <w:szCs w:val="18"/>
              </w:rPr>
              <w:t>，能效等级</w:t>
            </w:r>
            <w:r>
              <w:rPr>
                <w:rFonts w:ascii="宋体" w:hAnsi="宋体" w:cs="宋体" w:hint="eastAsia"/>
                <w:kern w:val="0"/>
                <w:sz w:val="18"/>
                <w:szCs w:val="18"/>
                <w:u w:val="single"/>
              </w:rPr>
              <w:t xml:space="preserve">      </w:t>
            </w:r>
            <w:r>
              <w:rPr>
                <w:rFonts w:ascii="宋体" w:hAnsi="宋体" w:cs="宋体" w:hint="eastAsia"/>
                <w:kern w:val="0"/>
                <w:sz w:val="18"/>
                <w:szCs w:val="18"/>
              </w:rPr>
              <w:t>；3.水泵</w:t>
            </w:r>
            <w:proofErr w:type="gramStart"/>
            <w:r>
              <w:rPr>
                <w:rFonts w:ascii="宋体" w:hAnsi="宋体" w:cs="宋体" w:hint="eastAsia"/>
                <w:kern w:val="0"/>
                <w:sz w:val="18"/>
                <w:szCs w:val="18"/>
              </w:rPr>
              <w:t>能效值</w:t>
            </w:r>
            <w:proofErr w:type="gramEnd"/>
            <w:r>
              <w:rPr>
                <w:rFonts w:ascii="宋体" w:hAnsi="宋体" w:cs="宋体" w:hint="eastAsia"/>
                <w:kern w:val="0"/>
                <w:sz w:val="18"/>
                <w:szCs w:val="18"/>
                <w:u w:val="single"/>
              </w:rPr>
              <w:t xml:space="preserve">       </w:t>
            </w:r>
            <w:r>
              <w:rPr>
                <w:rFonts w:ascii="宋体" w:hAnsi="宋体" w:cs="宋体" w:hint="eastAsia"/>
                <w:kern w:val="0"/>
                <w:sz w:val="18"/>
                <w:szCs w:val="18"/>
              </w:rPr>
              <w:t xml:space="preserve"> ，风机</w:t>
            </w:r>
            <w:proofErr w:type="gramStart"/>
            <w:r>
              <w:rPr>
                <w:rFonts w:ascii="宋体" w:hAnsi="宋体" w:cs="宋体" w:hint="eastAsia"/>
                <w:kern w:val="0"/>
                <w:sz w:val="18"/>
                <w:szCs w:val="18"/>
              </w:rPr>
              <w:t>能效值</w:t>
            </w:r>
            <w:proofErr w:type="gramEnd"/>
            <w:r>
              <w:rPr>
                <w:rFonts w:ascii="宋体" w:hAnsi="宋体" w:cs="宋体" w:hint="eastAsia"/>
                <w:kern w:val="0"/>
                <w:sz w:val="18"/>
                <w:szCs w:val="18"/>
                <w:u w:val="single"/>
              </w:rPr>
              <w:t xml:space="preserve">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5.2.16 根据当地气候和自然资源条件，合理利用可再生能源</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由可再生能源提供的生活用热水比例</w:t>
            </w:r>
            <w:r>
              <w:rPr>
                <w:rFonts w:ascii="宋体" w:hAnsi="宋体" w:cs="宋体" w:hint="eastAsia"/>
                <w:kern w:val="0"/>
                <w:sz w:val="18"/>
                <w:szCs w:val="18"/>
                <w:u w:val="single"/>
              </w:rPr>
              <w:t xml:space="preserve">      %</w:t>
            </w:r>
            <w:r>
              <w:rPr>
                <w:rFonts w:ascii="宋体" w:hAnsi="宋体" w:cs="宋体" w:hint="eastAsia"/>
                <w:kern w:val="0"/>
                <w:sz w:val="18"/>
                <w:szCs w:val="18"/>
              </w:rPr>
              <w:t>；由可再生能源提供的空调用冷量和热量比例</w:t>
            </w:r>
            <w:r>
              <w:rPr>
                <w:rFonts w:ascii="宋体" w:hAnsi="宋体" w:cs="宋体" w:hint="eastAsia"/>
                <w:kern w:val="0"/>
                <w:sz w:val="18"/>
                <w:szCs w:val="18"/>
                <w:u w:val="single"/>
              </w:rPr>
              <w:t xml:space="preserve"> 　  % </w:t>
            </w:r>
            <w:r>
              <w:rPr>
                <w:rFonts w:ascii="宋体" w:hAnsi="宋体" w:cs="宋体" w:hint="eastAsia"/>
                <w:kern w:val="0"/>
                <w:sz w:val="18"/>
                <w:szCs w:val="18"/>
              </w:rPr>
              <w:t>；由可再生能源提供的电量比例</w:t>
            </w:r>
            <w:r>
              <w:rPr>
                <w:rFonts w:ascii="宋体" w:hAnsi="宋体" w:cs="宋体" w:hint="eastAsia"/>
                <w:kern w:val="0"/>
                <w:sz w:val="18"/>
                <w:szCs w:val="18"/>
                <w:u w:val="single"/>
              </w:rPr>
              <w:t xml:space="preserve">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可再生能源比例计算书；设计图纸（专业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trPr>
          <w:trHeight w:hRule="exact" w:val="394"/>
          <w:jc w:val="center"/>
        </w:trPr>
        <w:tc>
          <w:tcPr>
            <w:tcW w:w="19472" w:type="dxa"/>
            <w:gridSpan w:val="18"/>
            <w:tcBorders>
              <w:top w:val="nil"/>
              <w:left w:val="single" w:sz="4" w:space="0" w:color="auto"/>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黑体" w:eastAsia="黑体" w:hAnsi="黑体" w:cs="宋体"/>
                <w:kern w:val="0"/>
                <w:szCs w:val="21"/>
              </w:rPr>
            </w:pPr>
            <w:r>
              <w:rPr>
                <w:rFonts w:ascii="黑体" w:eastAsia="黑体" w:hAnsi="黑体" w:cs="宋体" w:hint="eastAsia"/>
                <w:kern w:val="0"/>
                <w:szCs w:val="21"/>
              </w:rPr>
              <w:t>三、节水与水资源利用（设计参评总分：90  本项目实际参评总分：       本项目实际得分：  　　本项目计算得分：      ）</w:t>
            </w:r>
          </w:p>
        </w:tc>
      </w:tr>
      <w:tr w:rsidR="00732BE5" w:rsidTr="00E35D10">
        <w:trPr>
          <w:trHeight w:hRule="exact" w:val="450"/>
          <w:jc w:val="center"/>
        </w:trPr>
        <w:tc>
          <w:tcPr>
            <w:tcW w:w="969" w:type="dxa"/>
            <w:vMerge w:val="restart"/>
            <w:tcBorders>
              <w:top w:val="nil"/>
              <w:left w:val="single" w:sz="4" w:space="0" w:color="auto"/>
              <w:bottom w:val="single" w:sz="4" w:space="0" w:color="000000"/>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给排水</w:t>
            </w: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6.1.1应制定水资源利用方案，统筹利用各种水资源</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w:t>
            </w:r>
            <w:proofErr w:type="gramStart"/>
            <w:r>
              <w:rPr>
                <w:rFonts w:ascii="宋体" w:hAnsi="宋体" w:cs="宋体" w:hint="eastAsia"/>
                <w:kern w:val="0"/>
                <w:sz w:val="18"/>
                <w:szCs w:val="18"/>
              </w:rPr>
              <w:t>——</w:t>
            </w:r>
            <w:proofErr w:type="gramEnd"/>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水量平衡表；设计图纸（专业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满足</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6.1.2给排水系统设置应合理、完善、安全</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w:t>
            </w:r>
            <w:proofErr w:type="gramStart"/>
            <w:r>
              <w:rPr>
                <w:rFonts w:ascii="宋体" w:hAnsi="宋体" w:cs="宋体" w:hint="eastAsia"/>
                <w:kern w:val="0"/>
                <w:sz w:val="18"/>
                <w:szCs w:val="18"/>
              </w:rPr>
              <w:t>——</w:t>
            </w:r>
            <w:proofErr w:type="gramEnd"/>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满足</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6.1.3应采用节水器具</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w:t>
            </w:r>
            <w:proofErr w:type="gramStart"/>
            <w:r>
              <w:rPr>
                <w:rFonts w:ascii="宋体" w:hAnsi="宋体" w:cs="宋体" w:hint="eastAsia"/>
                <w:kern w:val="0"/>
                <w:sz w:val="18"/>
                <w:szCs w:val="18"/>
              </w:rPr>
              <w:t>——</w:t>
            </w:r>
            <w:proofErr w:type="gramEnd"/>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满足</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6.2.2采取有效措施避免管网漏损</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1.选用密闭、耐腐蚀、耐久的阀门的管材</w:t>
            </w:r>
            <w:r>
              <w:rPr>
                <w:rFonts w:ascii="宋体" w:hAnsi="宋体" w:cs="宋体" w:hint="eastAsia"/>
                <w:kern w:val="0"/>
                <w:sz w:val="18"/>
                <w:szCs w:val="18"/>
                <w:u w:val="single"/>
              </w:rPr>
              <w:t xml:space="preserve"> □ </w:t>
            </w:r>
            <w:r>
              <w:rPr>
                <w:rFonts w:ascii="宋体" w:hAnsi="宋体" w:cs="宋体" w:hint="eastAsia"/>
                <w:kern w:val="0"/>
                <w:sz w:val="18"/>
                <w:szCs w:val="18"/>
              </w:rPr>
              <w:t>；2.采取有效措施避免管网漏损</w:t>
            </w:r>
            <w:r>
              <w:rPr>
                <w:rFonts w:ascii="宋体" w:hAnsi="宋体" w:cs="宋体" w:hint="eastAsia"/>
                <w:kern w:val="0"/>
                <w:sz w:val="18"/>
                <w:szCs w:val="18"/>
                <w:u w:val="single"/>
              </w:rPr>
              <w:t xml:space="preserve"> □ </w:t>
            </w:r>
            <w:r>
              <w:rPr>
                <w:rFonts w:ascii="宋体" w:hAnsi="宋体" w:cs="宋体" w:hint="eastAsia"/>
                <w:kern w:val="0"/>
                <w:sz w:val="18"/>
                <w:szCs w:val="18"/>
              </w:rPr>
              <w:t>；3.安装分级计量水表</w:t>
            </w:r>
            <w:r>
              <w:rPr>
                <w:rFonts w:ascii="宋体" w:hAnsi="宋体" w:cs="宋体" w:hint="eastAsia"/>
                <w:kern w:val="0"/>
                <w:sz w:val="18"/>
                <w:szCs w:val="18"/>
                <w:u w:val="single"/>
              </w:rPr>
              <w:t xml:space="preserve"> □ </w:t>
            </w:r>
            <w:r>
              <w:rPr>
                <w:rFonts w:ascii="宋体" w:hAnsi="宋体" w:cs="宋体" w:hint="eastAsia"/>
                <w:kern w:val="0"/>
                <w:sz w:val="18"/>
                <w:szCs w:val="18"/>
              </w:rPr>
              <w:t xml:space="preserve">。   　　　　　　　</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6.2.3给水系统无超压出流现象</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用水点供水压力不大于</w:t>
            </w:r>
            <w:r>
              <w:rPr>
                <w:rFonts w:ascii="宋体" w:hAnsi="宋体" w:cs="宋体" w:hint="eastAsia"/>
                <w:kern w:val="0"/>
                <w:sz w:val="18"/>
                <w:szCs w:val="18"/>
                <w:u w:val="single"/>
              </w:rPr>
              <w:t xml:space="preserve">  　 </w:t>
            </w:r>
            <w:proofErr w:type="spellStart"/>
            <w:r>
              <w:rPr>
                <w:rFonts w:ascii="宋体" w:hAnsi="宋体" w:cs="宋体" w:hint="eastAsia"/>
                <w:kern w:val="0"/>
                <w:sz w:val="18"/>
                <w:szCs w:val="18"/>
              </w:rPr>
              <w:t>MPa</w:t>
            </w:r>
            <w:proofErr w:type="spellEnd"/>
            <w:r>
              <w:rPr>
                <w:rFonts w:ascii="宋体" w:hAnsi="宋体" w:cs="宋体" w:hint="eastAsia"/>
                <w:kern w:val="0"/>
                <w:sz w:val="18"/>
                <w:szCs w:val="18"/>
              </w:rPr>
              <w:t>，且不小于用水器具要求的最低工作压力。</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6.2.4设置用水计量装置</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1.按使用用途，分别设置用水计量装置</w:t>
            </w:r>
            <w:r>
              <w:rPr>
                <w:rFonts w:ascii="宋体" w:hAnsi="宋体" w:cs="宋体" w:hint="eastAsia"/>
                <w:kern w:val="0"/>
                <w:sz w:val="18"/>
                <w:szCs w:val="18"/>
                <w:u w:val="single"/>
              </w:rPr>
              <w:t xml:space="preserve"> □ </w:t>
            </w:r>
            <w:r>
              <w:rPr>
                <w:rFonts w:ascii="宋体" w:hAnsi="宋体" w:cs="宋体" w:hint="eastAsia"/>
                <w:kern w:val="0"/>
                <w:sz w:val="18"/>
                <w:szCs w:val="18"/>
              </w:rPr>
              <w:t xml:space="preserve">；            </w:t>
            </w:r>
            <w:r>
              <w:rPr>
                <w:rFonts w:ascii="宋体" w:hAnsi="宋体" w:cs="宋体" w:hint="eastAsia"/>
                <w:kern w:val="0"/>
                <w:sz w:val="18"/>
                <w:szCs w:val="18"/>
              </w:rPr>
              <w:br/>
              <w:t>2.按付费或管理单位，设置计量装置</w:t>
            </w:r>
            <w:r>
              <w:rPr>
                <w:rFonts w:ascii="宋体" w:hAnsi="宋体" w:cs="宋体" w:hint="eastAsia"/>
                <w:kern w:val="0"/>
                <w:sz w:val="18"/>
                <w:szCs w:val="18"/>
                <w:u w:val="single"/>
              </w:rPr>
              <w:t xml:space="preserve"> □ </w:t>
            </w:r>
            <w:r>
              <w:rPr>
                <w:rFonts w:ascii="宋体" w:hAnsi="宋体" w:cs="宋体" w:hint="eastAsia"/>
                <w:kern w:val="0"/>
                <w:sz w:val="18"/>
                <w:szCs w:val="18"/>
              </w:rPr>
              <w:t xml:space="preserve">。           </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6.2.5公用浴室采取节水措施</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1.无公共浴室：</w:t>
            </w:r>
            <w:r>
              <w:rPr>
                <w:rFonts w:ascii="宋体" w:hAnsi="宋体" w:cs="宋体" w:hint="eastAsia"/>
                <w:kern w:val="0"/>
                <w:sz w:val="18"/>
                <w:szCs w:val="18"/>
                <w:u w:val="single"/>
              </w:rPr>
              <w:t xml:space="preserve"> </w:t>
            </w:r>
            <w:proofErr w:type="gramStart"/>
            <w:r>
              <w:rPr>
                <w:rFonts w:ascii="宋体" w:hAnsi="宋体" w:cs="宋体" w:hint="eastAsia"/>
                <w:kern w:val="0"/>
                <w:sz w:val="18"/>
                <w:szCs w:val="18"/>
                <w:u w:val="single"/>
              </w:rPr>
              <w:t>不</w:t>
            </w:r>
            <w:proofErr w:type="gramEnd"/>
            <w:r>
              <w:rPr>
                <w:rFonts w:ascii="宋体" w:hAnsi="宋体" w:cs="宋体" w:hint="eastAsia"/>
                <w:kern w:val="0"/>
                <w:sz w:val="18"/>
                <w:szCs w:val="18"/>
                <w:u w:val="single"/>
              </w:rPr>
              <w:t>参评□</w:t>
            </w:r>
            <w:r>
              <w:rPr>
                <w:rFonts w:ascii="宋体" w:hAnsi="宋体" w:cs="宋体" w:hint="eastAsia"/>
                <w:kern w:val="0"/>
                <w:sz w:val="18"/>
                <w:szCs w:val="18"/>
              </w:rPr>
              <w:t>。</w:t>
            </w:r>
            <w:r>
              <w:rPr>
                <w:rFonts w:ascii="宋体" w:hAnsi="宋体" w:cs="宋体" w:hint="eastAsia"/>
                <w:kern w:val="0"/>
                <w:sz w:val="18"/>
                <w:szCs w:val="18"/>
              </w:rPr>
              <w:br/>
              <w:t>2.采用带恒温控制和温度显示的淋浴器</w:t>
            </w:r>
            <w:r>
              <w:rPr>
                <w:rFonts w:ascii="宋体" w:hAnsi="宋体" w:cs="宋体" w:hint="eastAsia"/>
                <w:kern w:val="0"/>
                <w:sz w:val="18"/>
                <w:szCs w:val="18"/>
                <w:u w:val="single"/>
              </w:rPr>
              <w:t xml:space="preserve"> □ </w:t>
            </w:r>
            <w:r>
              <w:rPr>
                <w:rFonts w:ascii="宋体" w:hAnsi="宋体" w:cs="宋体" w:hint="eastAsia"/>
                <w:kern w:val="0"/>
                <w:sz w:val="18"/>
                <w:szCs w:val="18"/>
              </w:rPr>
              <w:t>；设置用者付费的设施</w:t>
            </w:r>
            <w:r>
              <w:rPr>
                <w:rFonts w:ascii="宋体" w:hAnsi="宋体" w:cs="宋体" w:hint="eastAsia"/>
                <w:kern w:val="0"/>
                <w:sz w:val="18"/>
                <w:szCs w:val="18"/>
                <w:u w:val="single"/>
              </w:rPr>
              <w:t xml:space="preserve"> □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6.2.6使用较高用水效率等级的卫生器具</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卫生器具用水效率等级达到</w:t>
            </w:r>
            <w:r>
              <w:rPr>
                <w:rFonts w:ascii="宋体" w:hAnsi="宋体" w:cs="宋体" w:hint="eastAsia"/>
                <w:kern w:val="0"/>
                <w:sz w:val="18"/>
                <w:szCs w:val="18"/>
                <w:u w:val="single"/>
              </w:rPr>
              <w:t xml:space="preserve">      </w:t>
            </w:r>
            <w:r>
              <w:rPr>
                <w:rFonts w:ascii="宋体" w:hAnsi="宋体" w:cs="宋体" w:hint="eastAsia"/>
                <w:kern w:val="0"/>
                <w:sz w:val="18"/>
                <w:szCs w:val="18"/>
              </w:rPr>
              <w:t>级。</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6.2.9 除卫生器具、绿化灌溉和冷却塔外的其他用水采用了节水技术或措施</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其他用水中采用节水技术或措施比例达到</w:t>
            </w:r>
            <w:r>
              <w:rPr>
                <w:rFonts w:ascii="宋体" w:hAnsi="宋体" w:cs="宋体" w:hint="eastAsia"/>
                <w:kern w:val="0"/>
                <w:sz w:val="18"/>
                <w:szCs w:val="18"/>
                <w:u w:val="single"/>
              </w:rPr>
              <w:t xml:space="preserve">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677"/>
          <w:jc w:val="center"/>
        </w:trPr>
        <w:tc>
          <w:tcPr>
            <w:tcW w:w="969" w:type="dxa"/>
            <w:vMerge/>
            <w:tcBorders>
              <w:top w:val="nil"/>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6.2.10 合理使用非传统水源</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1.养老院、幼儿园、医院 </w:t>
            </w:r>
            <w:proofErr w:type="gramStart"/>
            <w:r>
              <w:rPr>
                <w:rFonts w:ascii="宋体" w:hAnsi="宋体" w:cs="宋体" w:hint="eastAsia"/>
                <w:kern w:val="0"/>
                <w:sz w:val="18"/>
                <w:szCs w:val="18"/>
                <w:u w:val="single"/>
              </w:rPr>
              <w:t>不</w:t>
            </w:r>
            <w:proofErr w:type="gramEnd"/>
            <w:r>
              <w:rPr>
                <w:rFonts w:ascii="宋体" w:hAnsi="宋体" w:cs="宋体" w:hint="eastAsia"/>
                <w:kern w:val="0"/>
                <w:sz w:val="18"/>
                <w:szCs w:val="18"/>
                <w:u w:val="single"/>
              </w:rPr>
              <w:t>参评□</w:t>
            </w:r>
            <w:r>
              <w:rPr>
                <w:rFonts w:ascii="宋体" w:hAnsi="宋体" w:cs="宋体" w:hint="eastAsia"/>
                <w:kern w:val="0"/>
                <w:sz w:val="18"/>
                <w:szCs w:val="18"/>
              </w:rPr>
              <w:t>。</w:t>
            </w:r>
            <w:r>
              <w:rPr>
                <w:rFonts w:ascii="宋体" w:hAnsi="宋体" w:cs="宋体" w:hint="eastAsia"/>
                <w:kern w:val="0"/>
                <w:sz w:val="18"/>
                <w:szCs w:val="18"/>
              </w:rPr>
              <w:br/>
              <w:t>2.建筑类型：</w:t>
            </w:r>
            <w:r>
              <w:rPr>
                <w:rFonts w:ascii="宋体" w:hAnsi="宋体" w:cs="宋体" w:hint="eastAsia"/>
                <w:kern w:val="0"/>
                <w:sz w:val="18"/>
                <w:szCs w:val="18"/>
                <w:u w:val="single"/>
              </w:rPr>
              <w:t xml:space="preserve">       </w:t>
            </w:r>
            <w:r>
              <w:rPr>
                <w:rFonts w:ascii="宋体" w:hAnsi="宋体" w:cs="宋体" w:hint="eastAsia"/>
                <w:kern w:val="0"/>
                <w:sz w:val="18"/>
                <w:szCs w:val="18"/>
              </w:rPr>
              <w:t>；1）非传统水源利用率</w:t>
            </w:r>
            <w:r>
              <w:rPr>
                <w:rFonts w:ascii="宋体" w:hAnsi="宋体" w:cs="宋体" w:hint="eastAsia"/>
                <w:kern w:val="0"/>
                <w:sz w:val="18"/>
                <w:szCs w:val="18"/>
                <w:u w:val="single"/>
              </w:rPr>
              <w:t xml:space="preserve">    %</w:t>
            </w:r>
            <w:r>
              <w:rPr>
                <w:rFonts w:ascii="宋体" w:hAnsi="宋体" w:cs="宋体" w:hint="eastAsia"/>
                <w:kern w:val="0"/>
                <w:sz w:val="18"/>
                <w:szCs w:val="18"/>
              </w:rPr>
              <w:t>，采取的措施</w:t>
            </w:r>
            <w:r>
              <w:rPr>
                <w:rFonts w:ascii="宋体" w:hAnsi="宋体" w:cs="宋体" w:hint="eastAsia"/>
                <w:kern w:val="0"/>
                <w:sz w:val="18"/>
                <w:szCs w:val="18"/>
                <w:u w:val="single"/>
              </w:rPr>
              <w:t xml:space="preserve">       </w:t>
            </w:r>
            <w:r>
              <w:rPr>
                <w:rFonts w:ascii="宋体" w:hAnsi="宋体" w:cs="宋体" w:hint="eastAsia"/>
                <w:kern w:val="0"/>
                <w:sz w:val="18"/>
                <w:szCs w:val="18"/>
              </w:rPr>
              <w:t>；2）绿化、道路冲洗、洗车用水采用非传统水源比例</w:t>
            </w:r>
            <w:r>
              <w:rPr>
                <w:rFonts w:ascii="宋体" w:hAnsi="宋体" w:cs="宋体" w:hint="eastAsia"/>
                <w:kern w:val="0"/>
                <w:sz w:val="18"/>
                <w:szCs w:val="18"/>
                <w:u w:val="single"/>
              </w:rPr>
              <w:t xml:space="preserve">    %</w:t>
            </w:r>
            <w:r>
              <w:rPr>
                <w:rFonts w:ascii="宋体" w:hAnsi="宋体" w:cs="宋体" w:hint="eastAsia"/>
                <w:kern w:val="0"/>
                <w:sz w:val="18"/>
                <w:szCs w:val="18"/>
              </w:rPr>
              <w:t>，冲厕采用非传统水源比例</w:t>
            </w:r>
            <w:r>
              <w:rPr>
                <w:rFonts w:ascii="宋体" w:hAnsi="宋体" w:cs="宋体" w:hint="eastAsia"/>
                <w:kern w:val="0"/>
                <w:sz w:val="18"/>
                <w:szCs w:val="18"/>
                <w:u w:val="single"/>
              </w:rPr>
              <w:t xml:space="preserve">    %</w:t>
            </w:r>
            <w:r>
              <w:rPr>
                <w:rFonts w:ascii="宋体" w:hAnsi="宋体" w:cs="宋体" w:hint="eastAsia"/>
                <w:kern w:val="0"/>
                <w:sz w:val="18"/>
                <w:szCs w:val="18"/>
              </w:rPr>
              <w:t xml:space="preserve"> 。</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非传统水源利用率计算书；设计图纸（专业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lastRenderedPageBreak/>
              <w:t>景观及给排水</w:t>
            </w:r>
          </w:p>
        </w:tc>
        <w:tc>
          <w:tcPr>
            <w:tcW w:w="53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6.2.7 绿化灌溉采用节水灌溉方式</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1.采用节水灌溉方式的面积达到</w:t>
            </w:r>
            <w:r>
              <w:rPr>
                <w:rFonts w:ascii="宋体" w:hAnsi="宋体" w:cs="宋体" w:hint="eastAsia"/>
                <w:kern w:val="0"/>
                <w:sz w:val="18"/>
                <w:szCs w:val="18"/>
                <w:u w:val="single"/>
              </w:rPr>
              <w:t xml:space="preserve">     %</w:t>
            </w:r>
            <w:r>
              <w:rPr>
                <w:rFonts w:ascii="宋体" w:hAnsi="宋体" w:cs="宋体" w:hint="eastAsia"/>
                <w:kern w:val="0"/>
                <w:sz w:val="18"/>
                <w:szCs w:val="18"/>
              </w:rPr>
              <w:t xml:space="preserve"> ，设置湿度感应器等节水控制措施</w:t>
            </w:r>
            <w:r>
              <w:rPr>
                <w:rFonts w:ascii="宋体" w:hAnsi="宋体" w:cs="宋体" w:hint="eastAsia"/>
                <w:kern w:val="0"/>
                <w:sz w:val="18"/>
                <w:szCs w:val="18"/>
                <w:u w:val="single"/>
              </w:rPr>
              <w:t xml:space="preserve"> □ </w:t>
            </w:r>
            <w:r>
              <w:rPr>
                <w:rFonts w:ascii="宋体" w:hAnsi="宋体" w:cs="宋体" w:hint="eastAsia"/>
                <w:kern w:val="0"/>
                <w:sz w:val="18"/>
                <w:szCs w:val="18"/>
              </w:rPr>
              <w:t>；</w:t>
            </w:r>
            <w:r>
              <w:rPr>
                <w:rFonts w:ascii="宋体" w:hAnsi="宋体" w:cs="宋体" w:hint="eastAsia"/>
                <w:kern w:val="0"/>
                <w:sz w:val="18"/>
                <w:szCs w:val="18"/>
              </w:rPr>
              <w:br/>
              <w:t xml:space="preserve">2.种植无需永久灌溉植物面积达到 </w:t>
            </w:r>
            <w:r>
              <w:rPr>
                <w:rFonts w:ascii="宋体" w:hAnsi="宋体" w:cs="宋体" w:hint="eastAsia"/>
                <w:kern w:val="0"/>
                <w:sz w:val="18"/>
                <w:szCs w:val="18"/>
                <w:u w:val="single"/>
              </w:rPr>
              <w:t xml:space="preserve"> 　 %</w:t>
            </w:r>
            <w:r>
              <w:rPr>
                <w:rFonts w:ascii="宋体" w:hAnsi="宋体" w:cs="宋体" w:hint="eastAsia"/>
                <w:kern w:val="0"/>
                <w:sz w:val="18"/>
                <w:szCs w:val="18"/>
              </w:rPr>
              <w:t>，其余部分采用节水灌溉方式</w:t>
            </w:r>
            <w:r>
              <w:rPr>
                <w:rFonts w:ascii="宋体" w:hAnsi="宋体" w:cs="宋体" w:hint="eastAsia"/>
                <w:kern w:val="0"/>
                <w:sz w:val="18"/>
                <w:szCs w:val="18"/>
                <w:u w:val="single"/>
              </w:rPr>
              <w:t xml:space="preserve"> □ </w:t>
            </w:r>
            <w:r>
              <w:rPr>
                <w:rFonts w:ascii="宋体" w:hAnsi="宋体" w:cs="宋体" w:hint="eastAsia"/>
                <w:kern w:val="0"/>
                <w:sz w:val="18"/>
                <w:szCs w:val="18"/>
              </w:rPr>
              <w:t>。</w:t>
            </w:r>
          </w:p>
        </w:tc>
        <w:tc>
          <w:tcPr>
            <w:tcW w:w="3935" w:type="dxa"/>
            <w:gridSpan w:val="4"/>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val="645"/>
          <w:jc w:val="center"/>
        </w:trPr>
        <w:tc>
          <w:tcPr>
            <w:tcW w:w="969" w:type="dxa"/>
            <w:vMerge/>
            <w:tcBorders>
              <w:top w:val="nil"/>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6.2.12结合雨水利用设施进行景观水体设计，采用生态水处理技术保障水体水质</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1.不设置景观水体</w:t>
            </w:r>
            <w:r>
              <w:rPr>
                <w:rFonts w:ascii="宋体" w:hAnsi="宋体" w:cs="宋体" w:hint="eastAsia"/>
                <w:kern w:val="0"/>
                <w:sz w:val="18"/>
                <w:szCs w:val="18"/>
                <w:u w:val="single"/>
              </w:rPr>
              <w:t xml:space="preserve"> □ </w:t>
            </w:r>
            <w:r>
              <w:rPr>
                <w:rFonts w:ascii="宋体" w:hAnsi="宋体" w:cs="宋体" w:hint="eastAsia"/>
                <w:kern w:val="0"/>
                <w:sz w:val="18"/>
                <w:szCs w:val="18"/>
              </w:rPr>
              <w:t xml:space="preserve">。　　</w:t>
            </w:r>
            <w:r>
              <w:rPr>
                <w:rFonts w:ascii="宋体" w:hAnsi="宋体" w:cs="宋体" w:hint="eastAsia"/>
                <w:kern w:val="0"/>
                <w:sz w:val="18"/>
                <w:szCs w:val="18"/>
              </w:rPr>
              <w:br/>
              <w:t>2.景观水体利用雨水的补水量占其水体蒸发量的</w:t>
            </w:r>
            <w:r>
              <w:rPr>
                <w:rFonts w:ascii="宋体" w:hAnsi="宋体" w:cs="宋体" w:hint="eastAsia"/>
                <w:kern w:val="0"/>
                <w:sz w:val="18"/>
                <w:szCs w:val="18"/>
                <w:u w:val="single"/>
              </w:rPr>
              <w:t xml:space="preserve">      </w:t>
            </w:r>
            <w:r>
              <w:rPr>
                <w:rFonts w:ascii="宋体" w:hAnsi="宋体" w:cs="宋体" w:hint="eastAsia"/>
                <w:kern w:val="0"/>
                <w:sz w:val="18"/>
                <w:szCs w:val="18"/>
              </w:rPr>
              <w:t>%，且采取以下措施：</w:t>
            </w:r>
            <w:r>
              <w:rPr>
                <w:rFonts w:ascii="宋体" w:hAnsi="宋体" w:cs="宋体" w:hint="eastAsia"/>
                <w:kern w:val="0"/>
                <w:sz w:val="18"/>
                <w:szCs w:val="18"/>
              </w:rPr>
              <w:br/>
              <w:t>①控制面源污染</w:t>
            </w:r>
            <w:r>
              <w:rPr>
                <w:rFonts w:ascii="宋体" w:hAnsi="宋体" w:cs="宋体" w:hint="eastAsia"/>
                <w:kern w:val="0"/>
                <w:sz w:val="18"/>
                <w:szCs w:val="18"/>
                <w:u w:val="single"/>
              </w:rPr>
              <w:t xml:space="preserve"> □ </w:t>
            </w:r>
            <w:r>
              <w:rPr>
                <w:rFonts w:ascii="宋体" w:hAnsi="宋体" w:cs="宋体" w:hint="eastAsia"/>
                <w:kern w:val="0"/>
                <w:sz w:val="18"/>
                <w:szCs w:val="18"/>
              </w:rPr>
              <w:t>； ②利用水生动、植物净化水体</w:t>
            </w:r>
            <w:r>
              <w:rPr>
                <w:rFonts w:ascii="宋体" w:hAnsi="宋体" w:cs="宋体" w:hint="eastAsia"/>
                <w:kern w:val="0"/>
                <w:sz w:val="18"/>
                <w:szCs w:val="18"/>
                <w:u w:val="single"/>
              </w:rPr>
              <w:t xml:space="preserve"> □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非传统水源利用率计算书，设计图纸（专业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val="697"/>
          <w:jc w:val="center"/>
        </w:trPr>
        <w:tc>
          <w:tcPr>
            <w:tcW w:w="96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暖通及给排水</w:t>
            </w:r>
          </w:p>
        </w:tc>
        <w:tc>
          <w:tcPr>
            <w:tcW w:w="53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6.2.8 空调设备或系统采用节水冷却技术</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1.不设置空调</w:t>
            </w:r>
            <w:r>
              <w:rPr>
                <w:rFonts w:ascii="宋体" w:hAnsi="宋体" w:cs="宋体" w:hint="eastAsia"/>
                <w:kern w:val="0"/>
                <w:sz w:val="18"/>
                <w:szCs w:val="18"/>
                <w:u w:val="single"/>
              </w:rPr>
              <w:t xml:space="preserve"> □ </w:t>
            </w:r>
            <w:r>
              <w:rPr>
                <w:rFonts w:ascii="宋体" w:hAnsi="宋体" w:cs="宋体" w:hint="eastAsia"/>
                <w:kern w:val="0"/>
                <w:sz w:val="18"/>
                <w:szCs w:val="18"/>
              </w:rPr>
              <w:t>。</w:t>
            </w:r>
            <w:r>
              <w:rPr>
                <w:rFonts w:ascii="宋体" w:hAnsi="宋体" w:cs="宋体" w:hint="eastAsia"/>
                <w:kern w:val="0"/>
                <w:sz w:val="18"/>
                <w:szCs w:val="18"/>
              </w:rPr>
              <w:br/>
              <w:t>2.设置空调：①循环冷却水设置水处理装置</w:t>
            </w:r>
            <w:r>
              <w:rPr>
                <w:rFonts w:ascii="宋体" w:hAnsi="宋体" w:cs="宋体" w:hint="eastAsia"/>
                <w:kern w:val="0"/>
                <w:sz w:val="18"/>
                <w:szCs w:val="18"/>
                <w:u w:val="single"/>
              </w:rPr>
              <w:t xml:space="preserve"> □ </w:t>
            </w:r>
            <w:r>
              <w:rPr>
                <w:rFonts w:ascii="宋体" w:hAnsi="宋体" w:cs="宋体" w:hint="eastAsia"/>
                <w:kern w:val="0"/>
                <w:sz w:val="18"/>
                <w:szCs w:val="18"/>
              </w:rPr>
              <w:t>，采取避免停泵溢出的措施</w:t>
            </w:r>
            <w:r>
              <w:rPr>
                <w:rFonts w:ascii="宋体" w:hAnsi="宋体" w:cs="宋体" w:hint="eastAsia"/>
                <w:kern w:val="0"/>
                <w:sz w:val="18"/>
                <w:szCs w:val="18"/>
                <w:u w:val="single"/>
              </w:rPr>
              <w:t xml:space="preserve"> □ </w:t>
            </w:r>
            <w:r>
              <w:rPr>
                <w:rFonts w:ascii="宋体" w:hAnsi="宋体" w:cs="宋体" w:hint="eastAsia"/>
                <w:kern w:val="0"/>
                <w:sz w:val="18"/>
                <w:szCs w:val="18"/>
              </w:rPr>
              <w:t>；②采用无蒸发耗水量的冷却技术</w:t>
            </w:r>
            <w:r>
              <w:rPr>
                <w:rFonts w:ascii="宋体" w:hAnsi="宋体" w:cs="宋体" w:hint="eastAsia"/>
                <w:kern w:val="0"/>
                <w:sz w:val="18"/>
                <w:szCs w:val="18"/>
                <w:u w:val="single"/>
              </w:rPr>
              <w:t xml:space="preserve"> □ </w:t>
            </w:r>
            <w:r>
              <w:rPr>
                <w:rFonts w:ascii="宋体" w:hAnsi="宋体" w:cs="宋体" w:hint="eastAsia"/>
                <w:kern w:val="0"/>
                <w:sz w:val="18"/>
                <w:szCs w:val="18"/>
              </w:rPr>
              <w:t xml:space="preserve"> 。</w:t>
            </w:r>
          </w:p>
        </w:tc>
        <w:tc>
          <w:tcPr>
            <w:tcW w:w="3935" w:type="dxa"/>
            <w:gridSpan w:val="4"/>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674"/>
          <w:jc w:val="center"/>
        </w:trPr>
        <w:tc>
          <w:tcPr>
            <w:tcW w:w="96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6.2.11 冷却水补水使用非传统水源</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1.项目没有冷却水补水系统</w:t>
            </w:r>
            <w:r>
              <w:rPr>
                <w:rFonts w:ascii="宋体" w:hAnsi="宋体" w:cs="宋体" w:hint="eastAsia"/>
                <w:kern w:val="0"/>
                <w:sz w:val="18"/>
                <w:szCs w:val="18"/>
                <w:u w:val="single"/>
              </w:rPr>
              <w:t xml:space="preserve"> □ </w:t>
            </w:r>
            <w:r>
              <w:rPr>
                <w:rFonts w:ascii="宋体" w:hAnsi="宋体" w:cs="宋体" w:hint="eastAsia"/>
                <w:kern w:val="0"/>
                <w:sz w:val="18"/>
                <w:szCs w:val="18"/>
              </w:rPr>
              <w:t xml:space="preserve"> 。</w:t>
            </w:r>
            <w:r>
              <w:rPr>
                <w:rFonts w:ascii="宋体" w:hAnsi="宋体" w:cs="宋体" w:hint="eastAsia"/>
                <w:kern w:val="0"/>
                <w:sz w:val="18"/>
                <w:szCs w:val="18"/>
              </w:rPr>
              <w:br/>
              <w:t>2.冷却水补水使用非传统水源的量占总用水量比例</w:t>
            </w:r>
            <w:r>
              <w:rPr>
                <w:rFonts w:ascii="宋体" w:hAnsi="宋体" w:cs="宋体" w:hint="eastAsia"/>
                <w:kern w:val="0"/>
                <w:sz w:val="18"/>
                <w:szCs w:val="18"/>
                <w:u w:val="single"/>
              </w:rPr>
              <w:t xml:space="preserve">      </w:t>
            </w:r>
            <w:r>
              <w:rPr>
                <w:rFonts w:ascii="宋体" w:hAnsi="宋体" w:cs="宋体" w:hint="eastAsia"/>
                <w:kern w:val="0"/>
                <w:sz w:val="18"/>
                <w:szCs w:val="18"/>
              </w:rPr>
              <w:t>。</w:t>
            </w:r>
          </w:p>
        </w:tc>
        <w:tc>
          <w:tcPr>
            <w:tcW w:w="3935" w:type="dxa"/>
            <w:gridSpan w:val="4"/>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非传统水源利用率计算书，设计图纸（专业</w:t>
            </w:r>
            <w:r>
              <w:rPr>
                <w:rFonts w:hint="eastAsia"/>
                <w:sz w:val="18"/>
                <w:szCs w:val="18"/>
              </w:rPr>
              <w:t>/</w:t>
            </w:r>
            <w:r>
              <w:rPr>
                <w:rFonts w:hint="eastAsia"/>
                <w:sz w:val="18"/>
                <w:szCs w:val="18"/>
              </w:rPr>
              <w:t>图号）</w:t>
            </w:r>
          </w:p>
        </w:tc>
        <w:tc>
          <w:tcPr>
            <w:tcW w:w="472"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trPr>
          <w:trHeight w:hRule="exact" w:val="394"/>
          <w:jc w:val="center"/>
        </w:trPr>
        <w:tc>
          <w:tcPr>
            <w:tcW w:w="19472" w:type="dxa"/>
            <w:gridSpan w:val="1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BE5" w:rsidRDefault="003817C0">
            <w:pPr>
              <w:jc w:val="center"/>
              <w:rPr>
                <w:rFonts w:ascii="宋体" w:hAnsi="宋体" w:cs="宋体"/>
                <w:kern w:val="0"/>
                <w:szCs w:val="21"/>
              </w:rPr>
            </w:pPr>
            <w:r>
              <w:rPr>
                <w:rFonts w:ascii="黑体" w:eastAsia="黑体" w:hAnsi="黑体" w:hint="eastAsia"/>
                <w:szCs w:val="21"/>
              </w:rPr>
              <w:t>四、节材与材料资源利用（设计参评总分：80  本项目实际参评总分：       本项目实际得分：  　　本项目计算得分：      ）</w:t>
            </w:r>
          </w:p>
        </w:tc>
      </w:tr>
      <w:tr w:rsidR="00732BE5" w:rsidTr="00E35D10">
        <w:trPr>
          <w:trHeight w:hRule="exact" w:val="450"/>
          <w:jc w:val="center"/>
        </w:trPr>
        <w:tc>
          <w:tcPr>
            <w:tcW w:w="969"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建筑</w:t>
            </w: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7.1.1</w:t>
            </w:r>
            <w:r>
              <w:rPr>
                <w:rFonts w:ascii="宋体" w:hAnsi="宋体"/>
                <w:b/>
                <w:bCs/>
                <w:kern w:val="0"/>
                <w:sz w:val="18"/>
                <w:szCs w:val="18"/>
              </w:rPr>
              <w:t> </w:t>
            </w:r>
            <w:r>
              <w:rPr>
                <w:rFonts w:ascii="宋体" w:hAnsi="宋体" w:cs="宋体" w:hint="eastAsia"/>
                <w:kern w:val="0"/>
                <w:sz w:val="18"/>
                <w:szCs w:val="18"/>
              </w:rPr>
              <w:t>不得采用国家和地方禁止和限制使用的建筑材料及制品</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w:t>
            </w:r>
            <w:proofErr w:type="gramStart"/>
            <w:r>
              <w:rPr>
                <w:rFonts w:ascii="宋体" w:hAnsi="宋体" w:cs="宋体" w:hint="eastAsia"/>
                <w:kern w:val="0"/>
                <w:sz w:val="18"/>
                <w:szCs w:val="18"/>
              </w:rPr>
              <w:t>——</w:t>
            </w:r>
            <w:proofErr w:type="gramEnd"/>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满足</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7.1.3 建筑造型要素应简约，且无大量装饰性构件</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工程总造价</w:t>
            </w:r>
            <w:r>
              <w:rPr>
                <w:rFonts w:ascii="宋体" w:hAnsi="宋体" w:cs="宋体" w:hint="eastAsia"/>
                <w:kern w:val="0"/>
                <w:sz w:val="18"/>
                <w:szCs w:val="18"/>
                <w:u w:val="single"/>
              </w:rPr>
              <w:t xml:space="preserve">      </w:t>
            </w:r>
            <w:r>
              <w:rPr>
                <w:rFonts w:ascii="宋体" w:hAnsi="宋体" w:cs="宋体" w:hint="eastAsia"/>
                <w:kern w:val="0"/>
                <w:sz w:val="18"/>
                <w:szCs w:val="18"/>
              </w:rPr>
              <w:t>，装饰性构件造价</w:t>
            </w:r>
            <w:r>
              <w:rPr>
                <w:rFonts w:ascii="宋体" w:hAnsi="宋体" w:cs="宋体" w:hint="eastAsia"/>
                <w:kern w:val="0"/>
                <w:sz w:val="18"/>
                <w:szCs w:val="18"/>
                <w:u w:val="single"/>
              </w:rPr>
              <w:t xml:space="preserve">        </w:t>
            </w:r>
            <w:r>
              <w:rPr>
                <w:rFonts w:ascii="宋体" w:hAnsi="宋体" w:cs="宋体" w:hint="eastAsia"/>
                <w:kern w:val="0"/>
                <w:sz w:val="18"/>
                <w:szCs w:val="18"/>
              </w:rPr>
              <w:t>，比例</w:t>
            </w:r>
            <w:r>
              <w:rPr>
                <w:rFonts w:ascii="宋体" w:hAnsi="宋体" w:cs="宋体" w:hint="eastAsia"/>
                <w:kern w:val="0"/>
                <w:sz w:val="18"/>
                <w:szCs w:val="18"/>
                <w:u w:val="single"/>
              </w:rPr>
              <w:t xml:space="preserve">     %</w:t>
            </w:r>
            <w:r>
              <w:rPr>
                <w:rFonts w:ascii="宋体" w:hAnsi="宋体" w:cs="宋体" w:hint="eastAsia"/>
                <w:kern w:val="0"/>
                <w:sz w:val="18"/>
                <w:szCs w:val="18"/>
              </w:rPr>
              <w:t xml:space="preserve"> 。 </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装饰性构件工程造价比例计算书；设计图纸（专业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满足</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7.2.1 择优选用建筑形体</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规则□   不规则□   特别不规则□   严重不规则□</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7.2.4 公共建筑中可变换功能的室内空间采用可重复使用的隔断（墙）</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1.居住建筑</w:t>
            </w:r>
            <w:r>
              <w:rPr>
                <w:rFonts w:ascii="宋体" w:hAnsi="宋体" w:cs="宋体" w:hint="eastAsia"/>
                <w:kern w:val="0"/>
                <w:sz w:val="18"/>
                <w:szCs w:val="18"/>
                <w:u w:val="single"/>
              </w:rPr>
              <w:t xml:space="preserve"> </w:t>
            </w:r>
            <w:proofErr w:type="gramStart"/>
            <w:r>
              <w:rPr>
                <w:rFonts w:ascii="宋体" w:hAnsi="宋体" w:cs="宋体" w:hint="eastAsia"/>
                <w:kern w:val="0"/>
                <w:sz w:val="18"/>
                <w:szCs w:val="18"/>
                <w:u w:val="single"/>
              </w:rPr>
              <w:t>不</w:t>
            </w:r>
            <w:proofErr w:type="gramEnd"/>
            <w:r>
              <w:rPr>
                <w:rFonts w:ascii="宋体" w:hAnsi="宋体" w:cs="宋体" w:hint="eastAsia"/>
                <w:kern w:val="0"/>
                <w:sz w:val="18"/>
                <w:szCs w:val="18"/>
                <w:u w:val="single"/>
              </w:rPr>
              <w:t>参评□</w:t>
            </w:r>
            <w:r>
              <w:rPr>
                <w:rFonts w:ascii="宋体" w:hAnsi="宋体" w:cs="宋体" w:hint="eastAsia"/>
                <w:kern w:val="0"/>
                <w:sz w:val="18"/>
                <w:szCs w:val="18"/>
              </w:rPr>
              <w:t xml:space="preserve">。                                                </w:t>
            </w:r>
            <w:r>
              <w:rPr>
                <w:rFonts w:ascii="宋体" w:hAnsi="宋体" w:cs="宋体" w:hint="eastAsia"/>
                <w:kern w:val="0"/>
                <w:sz w:val="18"/>
                <w:szCs w:val="18"/>
              </w:rPr>
              <w:br/>
              <w:t>2.公共建筑：可重复使用隔断（墙）比例</w:t>
            </w:r>
            <w:r>
              <w:rPr>
                <w:rFonts w:ascii="宋体" w:hAnsi="宋体" w:cs="宋体" w:hint="eastAsia"/>
                <w:kern w:val="0"/>
                <w:sz w:val="18"/>
                <w:szCs w:val="18"/>
                <w:u w:val="single"/>
              </w:rPr>
              <w:t xml:space="preserve">    </w:t>
            </w:r>
            <w:r>
              <w:rPr>
                <w:rFonts w:ascii="宋体" w:hAnsi="宋体" w:cs="宋体" w:hint="eastAsia"/>
                <w:kern w:val="0"/>
                <w:sz w:val="18"/>
                <w:szCs w:val="18"/>
              </w:rPr>
              <w:t xml:space="preserve">。    </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可重复使用隔断（墙）比例计算书；设计图纸（专业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7.2.12采用可再利用材料和</w:t>
            </w:r>
            <w:proofErr w:type="gramStart"/>
            <w:r>
              <w:rPr>
                <w:rFonts w:ascii="宋体" w:hAnsi="宋体" w:cs="宋体" w:hint="eastAsia"/>
                <w:kern w:val="0"/>
                <w:sz w:val="18"/>
                <w:szCs w:val="18"/>
              </w:rPr>
              <w:t>可</w:t>
            </w:r>
            <w:proofErr w:type="gramEnd"/>
            <w:r>
              <w:rPr>
                <w:rFonts w:ascii="宋体" w:hAnsi="宋体" w:cs="宋体" w:hint="eastAsia"/>
                <w:kern w:val="0"/>
                <w:sz w:val="18"/>
                <w:szCs w:val="18"/>
              </w:rPr>
              <w:t>再循环材料</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1.住宅建筑：可再利用材料和</w:t>
            </w:r>
            <w:proofErr w:type="gramStart"/>
            <w:r>
              <w:rPr>
                <w:rFonts w:ascii="宋体" w:hAnsi="宋体" w:cs="宋体" w:hint="eastAsia"/>
                <w:kern w:val="0"/>
                <w:sz w:val="18"/>
                <w:szCs w:val="18"/>
              </w:rPr>
              <w:t>可</w:t>
            </w:r>
            <w:proofErr w:type="gramEnd"/>
            <w:r>
              <w:rPr>
                <w:rFonts w:ascii="宋体" w:hAnsi="宋体" w:cs="宋体" w:hint="eastAsia"/>
                <w:kern w:val="0"/>
                <w:sz w:val="18"/>
                <w:szCs w:val="18"/>
              </w:rPr>
              <w:t>再循环材料用量比例达到</w:t>
            </w:r>
            <w:r>
              <w:rPr>
                <w:rFonts w:ascii="宋体" w:hAnsi="宋体" w:cs="宋体" w:hint="eastAsia"/>
                <w:kern w:val="0"/>
                <w:sz w:val="18"/>
                <w:szCs w:val="18"/>
                <w:u w:val="single"/>
              </w:rPr>
              <w:t xml:space="preserve">       </w:t>
            </w:r>
            <w:r>
              <w:rPr>
                <w:rFonts w:ascii="宋体" w:hAnsi="宋体" w:cs="宋体" w:hint="eastAsia"/>
                <w:kern w:val="0"/>
                <w:sz w:val="18"/>
                <w:szCs w:val="18"/>
              </w:rPr>
              <w:t>。</w:t>
            </w:r>
            <w:r>
              <w:rPr>
                <w:rFonts w:ascii="宋体" w:hAnsi="宋体" w:cs="宋体" w:hint="eastAsia"/>
                <w:kern w:val="0"/>
                <w:sz w:val="18"/>
                <w:szCs w:val="18"/>
              </w:rPr>
              <w:br/>
              <w:t>2.公共建筑：可再利用材料和</w:t>
            </w:r>
            <w:proofErr w:type="gramStart"/>
            <w:r>
              <w:rPr>
                <w:rFonts w:ascii="宋体" w:hAnsi="宋体" w:cs="宋体" w:hint="eastAsia"/>
                <w:kern w:val="0"/>
                <w:sz w:val="18"/>
                <w:szCs w:val="18"/>
              </w:rPr>
              <w:t>可</w:t>
            </w:r>
            <w:proofErr w:type="gramEnd"/>
            <w:r>
              <w:rPr>
                <w:rFonts w:ascii="宋体" w:hAnsi="宋体" w:cs="宋体" w:hint="eastAsia"/>
                <w:kern w:val="0"/>
                <w:sz w:val="18"/>
                <w:szCs w:val="18"/>
              </w:rPr>
              <w:t>再循环材料用量比例达到</w:t>
            </w:r>
            <w:r>
              <w:rPr>
                <w:rFonts w:ascii="宋体" w:hAnsi="宋体" w:cs="宋体" w:hint="eastAsia"/>
                <w:kern w:val="0"/>
                <w:sz w:val="18"/>
                <w:szCs w:val="18"/>
                <w:u w:val="single"/>
              </w:rPr>
              <w:t xml:space="preserve">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可再循环材料比例计算书；设计图纸（专业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结构</w:t>
            </w: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7.1.2 混凝土结构中梁、柱纵向受力普通钢筋应采用不低于400MPa级的热轧带肋钢筋</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w:t>
            </w:r>
            <w:proofErr w:type="gramStart"/>
            <w:r>
              <w:rPr>
                <w:rFonts w:ascii="宋体" w:hAnsi="宋体" w:cs="宋体" w:hint="eastAsia"/>
                <w:kern w:val="0"/>
                <w:sz w:val="18"/>
                <w:szCs w:val="18"/>
              </w:rPr>
              <w:t>——</w:t>
            </w:r>
            <w:proofErr w:type="gramEnd"/>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满足</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7.2.2 对地基基础、结构体系、结构构件进行优化设计，达到节材效果</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是□   否□</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结构优化分析报告、设计图纸（专业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7.2.8现浇混凝土采用预拌混凝土</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是□   否□</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7.2.9建筑砂浆采用预拌砂浆</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建筑砂浆采用预拌砂浆的比例达到</w:t>
            </w:r>
            <w:r>
              <w:rPr>
                <w:rFonts w:ascii="宋体" w:hAnsi="宋体" w:cs="宋体" w:hint="eastAsia"/>
                <w:kern w:val="0"/>
                <w:sz w:val="18"/>
                <w:szCs w:val="18"/>
                <w:u w:val="single"/>
              </w:rPr>
              <w:t xml:space="preserve">     %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val="638"/>
          <w:jc w:val="center"/>
        </w:trPr>
        <w:tc>
          <w:tcPr>
            <w:tcW w:w="969" w:type="dxa"/>
            <w:vMerge/>
            <w:tcBorders>
              <w:top w:val="nil"/>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7.2.10合理采用高强建筑结构材料</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1.砌体结构和木结构</w:t>
            </w:r>
            <w:r>
              <w:rPr>
                <w:rFonts w:ascii="宋体" w:hAnsi="宋体" w:cs="宋体" w:hint="eastAsia"/>
                <w:kern w:val="0"/>
                <w:sz w:val="18"/>
                <w:szCs w:val="18"/>
                <w:u w:val="single"/>
              </w:rPr>
              <w:t xml:space="preserve"> </w:t>
            </w:r>
            <w:proofErr w:type="gramStart"/>
            <w:r>
              <w:rPr>
                <w:rFonts w:ascii="宋体" w:hAnsi="宋体" w:cs="宋体" w:hint="eastAsia"/>
                <w:kern w:val="0"/>
                <w:sz w:val="18"/>
                <w:szCs w:val="18"/>
                <w:u w:val="single"/>
              </w:rPr>
              <w:t>不</w:t>
            </w:r>
            <w:proofErr w:type="gramEnd"/>
            <w:r>
              <w:rPr>
                <w:rFonts w:ascii="宋体" w:hAnsi="宋体" w:cs="宋体" w:hint="eastAsia"/>
                <w:kern w:val="0"/>
                <w:sz w:val="18"/>
                <w:szCs w:val="18"/>
                <w:u w:val="single"/>
              </w:rPr>
              <w:t>参评□</w:t>
            </w:r>
            <w:r>
              <w:rPr>
                <w:rFonts w:ascii="宋体" w:hAnsi="宋体" w:cs="宋体" w:hint="eastAsia"/>
                <w:kern w:val="0"/>
                <w:sz w:val="18"/>
                <w:szCs w:val="18"/>
              </w:rPr>
              <w:t>。</w:t>
            </w:r>
            <w:r>
              <w:rPr>
                <w:rFonts w:ascii="宋体" w:hAnsi="宋体" w:cs="宋体" w:hint="eastAsia"/>
                <w:kern w:val="0"/>
                <w:sz w:val="18"/>
                <w:szCs w:val="18"/>
              </w:rPr>
              <w:br/>
              <w:t>2.混凝土结构：①高强钢筋的比例</w:t>
            </w:r>
            <w:r>
              <w:rPr>
                <w:rFonts w:ascii="宋体" w:hAnsi="宋体" w:cs="宋体" w:hint="eastAsia"/>
                <w:kern w:val="0"/>
                <w:sz w:val="18"/>
                <w:szCs w:val="18"/>
                <w:u w:val="single"/>
              </w:rPr>
              <w:t xml:space="preserve">　　%</w:t>
            </w:r>
            <w:r>
              <w:rPr>
                <w:rFonts w:ascii="宋体" w:hAnsi="宋体" w:cs="宋体" w:hint="eastAsia"/>
                <w:kern w:val="0"/>
                <w:sz w:val="18"/>
                <w:szCs w:val="18"/>
              </w:rPr>
              <w:t>，②竖向承重结构中高强混凝土的比例</w:t>
            </w:r>
            <w:r>
              <w:rPr>
                <w:rFonts w:ascii="宋体" w:hAnsi="宋体" w:cs="宋体" w:hint="eastAsia"/>
                <w:kern w:val="0"/>
                <w:sz w:val="18"/>
                <w:szCs w:val="18"/>
                <w:u w:val="single"/>
              </w:rPr>
              <w:t xml:space="preserve">　　%</w:t>
            </w:r>
            <w:r>
              <w:rPr>
                <w:rFonts w:ascii="宋体" w:hAnsi="宋体" w:cs="宋体" w:hint="eastAsia"/>
                <w:kern w:val="0"/>
                <w:sz w:val="18"/>
                <w:szCs w:val="18"/>
              </w:rPr>
              <w:t>。</w:t>
            </w:r>
            <w:r>
              <w:rPr>
                <w:rFonts w:ascii="宋体" w:hAnsi="宋体" w:cs="宋体" w:hint="eastAsia"/>
                <w:kern w:val="0"/>
                <w:sz w:val="18"/>
                <w:szCs w:val="18"/>
              </w:rPr>
              <w:br/>
              <w:t>3.钢结构：高强钢材的比例</w:t>
            </w:r>
            <w:r>
              <w:rPr>
                <w:rFonts w:ascii="宋体" w:hAnsi="宋体" w:cs="宋体" w:hint="eastAsia"/>
                <w:kern w:val="0"/>
                <w:sz w:val="18"/>
                <w:szCs w:val="18"/>
                <w:u w:val="single"/>
              </w:rPr>
              <w:t xml:space="preserve">　　</w:t>
            </w:r>
            <w:proofErr w:type="gramStart"/>
            <w:r>
              <w:rPr>
                <w:rFonts w:ascii="宋体" w:hAnsi="宋体" w:cs="宋体" w:hint="eastAsia"/>
                <w:kern w:val="0"/>
                <w:sz w:val="18"/>
                <w:szCs w:val="18"/>
                <w:u w:val="single"/>
              </w:rPr>
              <w:t xml:space="preserve">　　</w:t>
            </w:r>
            <w:proofErr w:type="gramEnd"/>
            <w:r>
              <w:rPr>
                <w:rFonts w:ascii="宋体" w:hAnsi="宋体" w:cs="宋体" w:hint="eastAsia"/>
                <w:kern w:val="0"/>
                <w:sz w:val="18"/>
                <w:szCs w:val="18"/>
                <w:u w:val="single"/>
              </w:rPr>
              <w:t>%</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高强建筑结构材料比例计算书；设计图纸（专业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7.2.11合理采用高耐久性建筑结构材料</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1.非混凝土结构或钢结构</w:t>
            </w:r>
            <w:r>
              <w:rPr>
                <w:rFonts w:ascii="宋体" w:hAnsi="宋体" w:cs="宋体" w:hint="eastAsia"/>
                <w:kern w:val="0"/>
                <w:sz w:val="18"/>
                <w:szCs w:val="18"/>
                <w:u w:val="single"/>
              </w:rPr>
              <w:t xml:space="preserve"> </w:t>
            </w:r>
            <w:proofErr w:type="gramStart"/>
            <w:r>
              <w:rPr>
                <w:rFonts w:ascii="宋体" w:hAnsi="宋体" w:cs="宋体" w:hint="eastAsia"/>
                <w:kern w:val="0"/>
                <w:sz w:val="18"/>
                <w:szCs w:val="18"/>
                <w:u w:val="single"/>
              </w:rPr>
              <w:t>不</w:t>
            </w:r>
            <w:proofErr w:type="gramEnd"/>
            <w:r>
              <w:rPr>
                <w:rFonts w:ascii="宋体" w:hAnsi="宋体" w:cs="宋体" w:hint="eastAsia"/>
                <w:kern w:val="0"/>
                <w:sz w:val="18"/>
                <w:szCs w:val="18"/>
                <w:u w:val="single"/>
              </w:rPr>
              <w:t>参评□</w:t>
            </w:r>
            <w:r>
              <w:rPr>
                <w:rFonts w:ascii="宋体" w:hAnsi="宋体" w:cs="宋体" w:hint="eastAsia"/>
                <w:kern w:val="0"/>
                <w:sz w:val="18"/>
                <w:szCs w:val="18"/>
              </w:rPr>
              <w:t>。</w:t>
            </w:r>
            <w:r>
              <w:rPr>
                <w:rFonts w:ascii="宋体" w:hAnsi="宋体" w:cs="宋体" w:hint="eastAsia"/>
                <w:kern w:val="0"/>
                <w:sz w:val="18"/>
                <w:szCs w:val="18"/>
              </w:rPr>
              <w:br/>
              <w:t>2.高耐久性混凝土的比例</w:t>
            </w:r>
            <w:r>
              <w:rPr>
                <w:rFonts w:ascii="宋体" w:hAnsi="宋体" w:cs="宋体" w:hint="eastAsia"/>
                <w:kern w:val="0"/>
                <w:sz w:val="18"/>
                <w:szCs w:val="18"/>
                <w:u w:val="single"/>
              </w:rPr>
              <w:t xml:space="preserve">　　</w:t>
            </w:r>
            <w:proofErr w:type="gramStart"/>
            <w:r>
              <w:rPr>
                <w:rFonts w:ascii="宋体" w:hAnsi="宋体" w:cs="宋体" w:hint="eastAsia"/>
                <w:kern w:val="0"/>
                <w:sz w:val="18"/>
                <w:szCs w:val="18"/>
                <w:u w:val="single"/>
              </w:rPr>
              <w:t xml:space="preserve">　</w:t>
            </w:r>
            <w:proofErr w:type="gramEnd"/>
            <w:r>
              <w:rPr>
                <w:rFonts w:ascii="宋体" w:hAnsi="宋体" w:cs="宋体" w:hint="eastAsia"/>
                <w:kern w:val="0"/>
                <w:sz w:val="18"/>
                <w:szCs w:val="18"/>
                <w:u w:val="single"/>
              </w:rPr>
              <w:t>%</w:t>
            </w:r>
            <w:r>
              <w:rPr>
                <w:rFonts w:ascii="宋体" w:hAnsi="宋体" w:cs="宋体" w:hint="eastAsia"/>
                <w:kern w:val="0"/>
                <w:sz w:val="18"/>
                <w:szCs w:val="18"/>
              </w:rPr>
              <w:t>；或采用耐候结构钢或耐候防腐涂料</w:t>
            </w:r>
            <w:r>
              <w:rPr>
                <w:rFonts w:ascii="宋体" w:hAnsi="宋体" w:cs="宋体" w:hint="eastAsia"/>
                <w:kern w:val="0"/>
                <w:sz w:val="18"/>
                <w:szCs w:val="18"/>
                <w:u w:val="single"/>
              </w:rPr>
              <w:t xml:space="preserve"> □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高耐久性混凝土比例计算书；设计图纸（专业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建筑及装修</w:t>
            </w: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7.2.3 土建工程与装修工程一体化设计</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居住建筑：土建与装修一体化设计的户数比例达到</w:t>
            </w:r>
            <w:r>
              <w:rPr>
                <w:rFonts w:ascii="宋体" w:hAnsi="宋体" w:cs="宋体" w:hint="eastAsia"/>
                <w:kern w:val="0"/>
                <w:sz w:val="18"/>
                <w:szCs w:val="18"/>
                <w:u w:val="single"/>
              </w:rPr>
              <w:t xml:space="preserve">      %</w:t>
            </w:r>
            <w:r>
              <w:rPr>
                <w:rFonts w:ascii="宋体" w:hAnsi="宋体" w:cs="宋体" w:hint="eastAsia"/>
                <w:kern w:val="0"/>
                <w:sz w:val="18"/>
                <w:szCs w:val="18"/>
              </w:rPr>
              <w:t>。</w:t>
            </w:r>
            <w:r>
              <w:rPr>
                <w:rFonts w:ascii="宋体" w:hAnsi="宋体" w:cs="宋体" w:hint="eastAsia"/>
                <w:kern w:val="0"/>
                <w:sz w:val="18"/>
                <w:szCs w:val="18"/>
                <w:u w:val="single"/>
              </w:rPr>
              <w:br/>
            </w:r>
            <w:r>
              <w:rPr>
                <w:rFonts w:ascii="宋体" w:hAnsi="宋体" w:cs="宋体" w:hint="eastAsia"/>
                <w:kern w:val="0"/>
                <w:sz w:val="18"/>
                <w:szCs w:val="18"/>
              </w:rPr>
              <w:t>公共建筑：公共部位装修一体化</w:t>
            </w:r>
            <w:r>
              <w:rPr>
                <w:rFonts w:ascii="宋体" w:hAnsi="宋体" w:cs="宋体" w:hint="eastAsia"/>
                <w:kern w:val="0"/>
                <w:sz w:val="18"/>
                <w:szCs w:val="18"/>
                <w:u w:val="single"/>
              </w:rPr>
              <w:t xml:space="preserve"> □ </w:t>
            </w:r>
            <w:r>
              <w:rPr>
                <w:rFonts w:ascii="宋体" w:hAnsi="宋体" w:cs="宋体" w:hint="eastAsia"/>
                <w:kern w:val="0"/>
                <w:sz w:val="18"/>
                <w:szCs w:val="18"/>
              </w:rPr>
              <w:t xml:space="preserve"> ；所有部位均装修一体化</w:t>
            </w:r>
            <w:r>
              <w:rPr>
                <w:rFonts w:ascii="宋体" w:hAnsi="宋体" w:cs="宋体" w:hint="eastAsia"/>
                <w:kern w:val="0"/>
                <w:sz w:val="18"/>
                <w:szCs w:val="18"/>
                <w:u w:val="single"/>
              </w:rPr>
              <w:t xml:space="preserve"> □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674"/>
          <w:jc w:val="center"/>
        </w:trPr>
        <w:tc>
          <w:tcPr>
            <w:tcW w:w="969" w:type="dxa"/>
            <w:vMerge/>
            <w:tcBorders>
              <w:top w:val="nil"/>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7.2.6采用整体化定型设计的厨房、卫浴间</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1.非居住及旅馆的建筑</w:t>
            </w:r>
            <w:r>
              <w:rPr>
                <w:rFonts w:ascii="宋体" w:hAnsi="宋体" w:cs="宋体" w:hint="eastAsia"/>
                <w:kern w:val="0"/>
                <w:sz w:val="18"/>
                <w:szCs w:val="18"/>
                <w:u w:val="single"/>
              </w:rPr>
              <w:t xml:space="preserve">　</w:t>
            </w:r>
            <w:proofErr w:type="gramStart"/>
            <w:r>
              <w:rPr>
                <w:rFonts w:ascii="宋体" w:hAnsi="宋体" w:cs="宋体" w:hint="eastAsia"/>
                <w:kern w:val="0"/>
                <w:sz w:val="18"/>
                <w:szCs w:val="18"/>
                <w:u w:val="single"/>
              </w:rPr>
              <w:t>不</w:t>
            </w:r>
            <w:proofErr w:type="gramEnd"/>
            <w:r>
              <w:rPr>
                <w:rFonts w:ascii="宋体" w:hAnsi="宋体" w:cs="宋体" w:hint="eastAsia"/>
                <w:kern w:val="0"/>
                <w:sz w:val="18"/>
                <w:szCs w:val="18"/>
                <w:u w:val="single"/>
              </w:rPr>
              <w:t>参评□</w:t>
            </w:r>
            <w:r>
              <w:rPr>
                <w:rFonts w:ascii="宋体" w:hAnsi="宋体" w:cs="宋体" w:hint="eastAsia"/>
                <w:kern w:val="0"/>
                <w:sz w:val="18"/>
                <w:szCs w:val="18"/>
              </w:rPr>
              <w:t>；</w:t>
            </w:r>
            <w:r>
              <w:rPr>
                <w:rFonts w:ascii="宋体" w:hAnsi="宋体" w:cs="宋体" w:hint="eastAsia"/>
                <w:kern w:val="0"/>
                <w:sz w:val="18"/>
                <w:szCs w:val="18"/>
              </w:rPr>
              <w:br/>
              <w:t>2.采用整体化定型设计的厨房</w:t>
            </w:r>
            <w:r>
              <w:rPr>
                <w:rFonts w:ascii="宋体" w:hAnsi="宋体" w:cs="宋体" w:hint="eastAsia"/>
                <w:kern w:val="0"/>
                <w:sz w:val="18"/>
                <w:szCs w:val="18"/>
                <w:u w:val="single"/>
              </w:rPr>
              <w:t xml:space="preserve"> □ </w:t>
            </w:r>
            <w:r>
              <w:rPr>
                <w:rFonts w:ascii="宋体" w:hAnsi="宋体" w:cs="宋体" w:hint="eastAsia"/>
                <w:kern w:val="0"/>
                <w:sz w:val="18"/>
                <w:szCs w:val="18"/>
              </w:rPr>
              <w:t xml:space="preserve"> ，旅馆建筑</w:t>
            </w:r>
            <w:r>
              <w:rPr>
                <w:rFonts w:ascii="宋体" w:hAnsi="宋体" w:cs="宋体" w:hint="eastAsia"/>
                <w:kern w:val="0"/>
                <w:sz w:val="18"/>
                <w:szCs w:val="18"/>
                <w:u w:val="single"/>
              </w:rPr>
              <w:t xml:space="preserve">　</w:t>
            </w:r>
            <w:proofErr w:type="gramStart"/>
            <w:r>
              <w:rPr>
                <w:rFonts w:ascii="宋体" w:hAnsi="宋体" w:cs="宋体" w:hint="eastAsia"/>
                <w:kern w:val="0"/>
                <w:sz w:val="18"/>
                <w:szCs w:val="18"/>
                <w:u w:val="single"/>
              </w:rPr>
              <w:t>不</w:t>
            </w:r>
            <w:proofErr w:type="gramEnd"/>
            <w:r>
              <w:rPr>
                <w:rFonts w:ascii="宋体" w:hAnsi="宋体" w:cs="宋体" w:hint="eastAsia"/>
                <w:kern w:val="0"/>
                <w:sz w:val="18"/>
                <w:szCs w:val="18"/>
                <w:u w:val="single"/>
              </w:rPr>
              <w:t xml:space="preserve">参评□ </w:t>
            </w:r>
            <w:r>
              <w:rPr>
                <w:rFonts w:ascii="宋体" w:hAnsi="宋体" w:cs="宋体" w:hint="eastAsia"/>
                <w:kern w:val="0"/>
                <w:sz w:val="18"/>
                <w:szCs w:val="18"/>
              </w:rPr>
              <w:t>；</w:t>
            </w:r>
            <w:r>
              <w:rPr>
                <w:rFonts w:ascii="宋体" w:hAnsi="宋体" w:cs="宋体" w:hint="eastAsia"/>
                <w:kern w:val="0"/>
                <w:sz w:val="18"/>
                <w:szCs w:val="18"/>
              </w:rPr>
              <w:br/>
              <w:t>3.采用整体化定型设计的卫浴间</w:t>
            </w:r>
            <w:r>
              <w:rPr>
                <w:rFonts w:ascii="宋体" w:hAnsi="宋体" w:cs="宋体" w:hint="eastAsia"/>
                <w:kern w:val="0"/>
                <w:sz w:val="18"/>
                <w:szCs w:val="18"/>
                <w:u w:val="single"/>
              </w:rPr>
              <w:t xml:space="preserve"> □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674"/>
          <w:jc w:val="center"/>
        </w:trPr>
        <w:tc>
          <w:tcPr>
            <w:tcW w:w="969" w:type="dxa"/>
            <w:tcBorders>
              <w:top w:val="nil"/>
              <w:left w:val="single" w:sz="4" w:space="0" w:color="auto"/>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建筑及结构</w:t>
            </w: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7.2.5采用工业化生产的预制构件</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预制构件用量比例</w:t>
            </w:r>
            <w:r>
              <w:rPr>
                <w:rFonts w:ascii="宋体" w:hAnsi="宋体" w:cs="宋体" w:hint="eastAsia"/>
                <w:kern w:val="0"/>
                <w:sz w:val="18"/>
                <w:szCs w:val="18"/>
                <w:u w:val="single"/>
              </w:rPr>
              <w:t xml:space="preserve">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预制构件用量比例计算书；设计图纸（专业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trPr>
          <w:trHeight w:hRule="exact" w:val="394"/>
          <w:jc w:val="center"/>
        </w:trPr>
        <w:tc>
          <w:tcPr>
            <w:tcW w:w="19472" w:type="dxa"/>
            <w:gridSpan w:val="18"/>
            <w:tcBorders>
              <w:top w:val="nil"/>
              <w:left w:val="single" w:sz="4" w:space="0" w:color="auto"/>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黑体" w:eastAsia="黑体" w:hAnsi="黑体" w:cs="宋体"/>
                <w:kern w:val="0"/>
                <w:szCs w:val="21"/>
              </w:rPr>
            </w:pPr>
            <w:r>
              <w:rPr>
                <w:rFonts w:ascii="黑体" w:eastAsia="黑体" w:hAnsi="黑体" w:cs="宋体" w:hint="eastAsia"/>
                <w:kern w:val="0"/>
                <w:szCs w:val="21"/>
              </w:rPr>
              <w:t>五、室内环境质量（设计参评总分：100  本项目实际参评总分：       本项目实际得分：  　　本项目计算得分：      ）</w:t>
            </w:r>
          </w:p>
        </w:tc>
      </w:tr>
      <w:tr w:rsidR="00732BE5" w:rsidTr="00E35D10">
        <w:trPr>
          <w:trHeight w:hRule="exact" w:val="450"/>
          <w:jc w:val="center"/>
        </w:trPr>
        <w:tc>
          <w:tcPr>
            <w:tcW w:w="969"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建筑及暖通</w:t>
            </w: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8.1.1 主要功能房间的室内噪声级应满足现行国家标准《民用建筑隔声设计规范》 GB 50118中的低限要求</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是□    否□</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sz w:val="18"/>
                <w:szCs w:val="18"/>
              </w:rPr>
              <w:t>室内背景噪声计算</w:t>
            </w:r>
            <w:r>
              <w:rPr>
                <w:rFonts w:hint="eastAsia"/>
                <w:sz w:val="18"/>
                <w:szCs w:val="18"/>
              </w:rPr>
              <w:t>书；设计图纸（专业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满足</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8.2.1 主要功能房间室内噪声级</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1.主要功能房间室内噪声级达到国标平均值</w:t>
            </w:r>
            <w:r>
              <w:rPr>
                <w:rFonts w:ascii="宋体" w:hAnsi="宋体" w:cs="宋体" w:hint="eastAsia"/>
                <w:kern w:val="0"/>
                <w:sz w:val="18"/>
                <w:szCs w:val="18"/>
                <w:u w:val="single"/>
              </w:rPr>
              <w:t xml:space="preserve"> □ </w:t>
            </w:r>
            <w:r>
              <w:rPr>
                <w:rFonts w:ascii="宋体" w:hAnsi="宋体" w:cs="宋体" w:hint="eastAsia"/>
                <w:kern w:val="0"/>
                <w:sz w:val="18"/>
                <w:szCs w:val="18"/>
              </w:rPr>
              <w:t>；</w:t>
            </w:r>
            <w:r>
              <w:rPr>
                <w:rFonts w:ascii="宋体" w:hAnsi="宋体" w:cs="宋体" w:hint="eastAsia"/>
                <w:kern w:val="0"/>
                <w:sz w:val="18"/>
                <w:szCs w:val="18"/>
              </w:rPr>
              <w:br/>
              <w:t>2.主要功能房间室内噪声级达到国标高要求标准限值</w:t>
            </w:r>
            <w:r>
              <w:rPr>
                <w:rFonts w:ascii="宋体" w:hAnsi="宋体" w:cs="宋体" w:hint="eastAsia"/>
                <w:kern w:val="0"/>
                <w:sz w:val="18"/>
                <w:szCs w:val="18"/>
                <w:u w:val="single"/>
              </w:rPr>
              <w:t xml:space="preserve"> □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sz w:val="18"/>
                <w:szCs w:val="18"/>
              </w:rPr>
              <w:t>室内背景噪声计算</w:t>
            </w:r>
            <w:r>
              <w:rPr>
                <w:rFonts w:hint="eastAsia"/>
                <w:sz w:val="18"/>
                <w:szCs w:val="18"/>
              </w:rPr>
              <w:t>书；设计图纸（专业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val="restart"/>
            <w:tcBorders>
              <w:top w:val="nil"/>
              <w:left w:val="single" w:sz="4" w:space="0" w:color="auto"/>
              <w:bottom w:val="single" w:sz="4" w:space="0" w:color="000000"/>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建筑</w:t>
            </w: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8.1.2 主要功能房间结构构件的隔声性能应满足现行《民用建筑隔声设计规范》GB 50118中低限要求</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围护结构空气隔声性能达标 □；楼板撞击隔声性能达标 □ .</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围护结构隔音量计算书；设计图纸（专业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满足</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8.1.5 在室内设计温、湿度条件下，建筑围护结构内表面不得结露</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w:t>
            </w:r>
            <w:proofErr w:type="gramStart"/>
            <w:r>
              <w:rPr>
                <w:rFonts w:ascii="宋体" w:hAnsi="宋体" w:cs="宋体" w:hint="eastAsia"/>
                <w:kern w:val="0"/>
                <w:sz w:val="18"/>
                <w:szCs w:val="18"/>
              </w:rPr>
              <w:t>——</w:t>
            </w:r>
            <w:proofErr w:type="gramEnd"/>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满足</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8.1.6 屋顶和东西外墙隔热性能应满足现行国家标准《民用建筑热工设计规范》 GB 50176的要求</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w:t>
            </w:r>
            <w:proofErr w:type="gramStart"/>
            <w:r>
              <w:rPr>
                <w:rFonts w:ascii="宋体" w:hAnsi="宋体" w:cs="宋体" w:hint="eastAsia"/>
                <w:kern w:val="0"/>
                <w:sz w:val="18"/>
                <w:szCs w:val="18"/>
              </w:rPr>
              <w:t>——</w:t>
            </w:r>
            <w:proofErr w:type="gramEnd"/>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节能计算书；设计图纸（专业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满足</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8.2.2 主要功能房间的隔声性能良好</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1.构件及相邻房间之间空气声隔声性能达国标平均值</w:t>
            </w:r>
            <w:r>
              <w:rPr>
                <w:rFonts w:ascii="宋体" w:hAnsi="宋体" w:cs="宋体" w:hint="eastAsia"/>
                <w:kern w:val="0"/>
                <w:sz w:val="18"/>
                <w:szCs w:val="18"/>
                <w:u w:val="single"/>
              </w:rPr>
              <w:t xml:space="preserve"> □ </w:t>
            </w:r>
            <w:r>
              <w:rPr>
                <w:rFonts w:ascii="宋体" w:hAnsi="宋体" w:cs="宋体" w:hint="eastAsia"/>
                <w:kern w:val="0"/>
                <w:sz w:val="18"/>
                <w:szCs w:val="18"/>
              </w:rPr>
              <w:t>；达到高要求标准限值</w:t>
            </w:r>
            <w:r>
              <w:rPr>
                <w:rFonts w:ascii="宋体" w:hAnsi="宋体" w:cs="宋体" w:hint="eastAsia"/>
                <w:kern w:val="0"/>
                <w:sz w:val="18"/>
                <w:szCs w:val="18"/>
                <w:u w:val="single"/>
              </w:rPr>
              <w:t xml:space="preserve"> □ </w:t>
            </w:r>
            <w:r>
              <w:rPr>
                <w:rFonts w:ascii="宋体" w:hAnsi="宋体" w:cs="宋体" w:hint="eastAsia"/>
                <w:kern w:val="0"/>
                <w:sz w:val="18"/>
                <w:szCs w:val="18"/>
              </w:rPr>
              <w:t>；</w:t>
            </w:r>
            <w:r>
              <w:rPr>
                <w:rFonts w:ascii="宋体" w:hAnsi="宋体" w:cs="宋体" w:hint="eastAsia"/>
                <w:kern w:val="0"/>
                <w:sz w:val="18"/>
                <w:szCs w:val="18"/>
              </w:rPr>
              <w:br/>
              <w:t>2.楼板的撞击声隔声性能达到国标平均值</w:t>
            </w:r>
            <w:r>
              <w:rPr>
                <w:rFonts w:ascii="宋体" w:hAnsi="宋体" w:cs="宋体" w:hint="eastAsia"/>
                <w:kern w:val="0"/>
                <w:sz w:val="18"/>
                <w:szCs w:val="18"/>
                <w:u w:val="single"/>
              </w:rPr>
              <w:t xml:space="preserve"> □ </w:t>
            </w:r>
            <w:r>
              <w:rPr>
                <w:rFonts w:ascii="宋体" w:hAnsi="宋体" w:cs="宋体" w:hint="eastAsia"/>
                <w:kern w:val="0"/>
                <w:sz w:val="18"/>
                <w:szCs w:val="18"/>
              </w:rPr>
              <w:t>；达到高要求标准限值</w:t>
            </w:r>
            <w:r>
              <w:rPr>
                <w:rFonts w:ascii="宋体" w:hAnsi="宋体" w:cs="宋体" w:hint="eastAsia"/>
                <w:kern w:val="0"/>
                <w:sz w:val="18"/>
                <w:szCs w:val="18"/>
                <w:u w:val="single"/>
              </w:rPr>
              <w:t xml:space="preserve"> □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围护结构隔音量计算书；设计图纸（专业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8.2.3 采取减少噪声干扰的措施</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1.建筑平面、空间布局合理，没有明显的噪声干扰</w:t>
            </w:r>
            <w:r>
              <w:rPr>
                <w:rFonts w:ascii="宋体" w:hAnsi="宋体" w:cs="宋体" w:hint="eastAsia"/>
                <w:kern w:val="0"/>
                <w:sz w:val="18"/>
                <w:szCs w:val="18"/>
                <w:u w:val="single"/>
              </w:rPr>
              <w:t xml:space="preserve"> □ </w:t>
            </w:r>
            <w:r>
              <w:rPr>
                <w:rFonts w:ascii="宋体" w:hAnsi="宋体" w:cs="宋体" w:hint="eastAsia"/>
                <w:kern w:val="0"/>
                <w:sz w:val="18"/>
                <w:szCs w:val="18"/>
              </w:rPr>
              <w:t>；</w:t>
            </w:r>
            <w:r>
              <w:rPr>
                <w:rFonts w:ascii="宋体" w:hAnsi="宋体" w:cs="宋体" w:hint="eastAsia"/>
                <w:kern w:val="0"/>
                <w:sz w:val="18"/>
                <w:szCs w:val="18"/>
              </w:rPr>
              <w:br/>
              <w:t>2.采用同层排水或其他降低排水噪声的有效措施，使用率达到</w:t>
            </w:r>
            <w:r>
              <w:rPr>
                <w:rFonts w:ascii="宋体" w:hAnsi="宋体" w:cs="宋体" w:hint="eastAsia"/>
                <w:kern w:val="0"/>
                <w:sz w:val="18"/>
                <w:szCs w:val="18"/>
                <w:u w:val="single"/>
              </w:rPr>
              <w:t xml:space="preserve">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8.2.4 公共建筑中的多功能厅、接待大厅、会议室和其他有声学要求的房间进行专项声学设计，满足功能要求</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1.居住建筑：</w:t>
            </w:r>
            <w:proofErr w:type="gramStart"/>
            <w:r>
              <w:rPr>
                <w:rFonts w:ascii="宋体" w:hAnsi="宋体" w:cs="宋体" w:hint="eastAsia"/>
                <w:kern w:val="0"/>
                <w:sz w:val="18"/>
                <w:szCs w:val="18"/>
              </w:rPr>
              <w:t>不</w:t>
            </w:r>
            <w:proofErr w:type="gramEnd"/>
            <w:r>
              <w:rPr>
                <w:rFonts w:ascii="宋体" w:hAnsi="宋体" w:cs="宋体" w:hint="eastAsia"/>
                <w:kern w:val="0"/>
                <w:sz w:val="18"/>
                <w:szCs w:val="18"/>
              </w:rPr>
              <w:t xml:space="preserve">参评□                                        </w:t>
            </w:r>
            <w:r>
              <w:rPr>
                <w:rFonts w:ascii="宋体" w:hAnsi="宋体" w:cs="宋体" w:hint="eastAsia"/>
                <w:kern w:val="0"/>
                <w:sz w:val="18"/>
                <w:szCs w:val="18"/>
              </w:rPr>
              <w:br/>
              <w:t xml:space="preserve">2.公共建筑：满足□   不满足□   </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声学设计专项报告；设计图纸（专业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8.2.5 建筑主要功能房间具有良好的户外视野</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1.居住建筑：与相邻建筑的直接间距 </w:t>
            </w:r>
            <w:r>
              <w:rPr>
                <w:rFonts w:ascii="宋体" w:hAnsi="宋体" w:cs="宋体" w:hint="eastAsia"/>
                <w:kern w:val="0"/>
                <w:sz w:val="18"/>
                <w:szCs w:val="18"/>
                <w:u w:val="single"/>
              </w:rPr>
              <w:t xml:space="preserve">    </w:t>
            </w:r>
            <w:r>
              <w:rPr>
                <w:rFonts w:ascii="宋体" w:hAnsi="宋体" w:cs="宋体" w:hint="eastAsia"/>
                <w:kern w:val="0"/>
                <w:sz w:val="18"/>
                <w:szCs w:val="18"/>
              </w:rPr>
              <w:t xml:space="preserve">m；                     </w:t>
            </w:r>
            <w:r>
              <w:rPr>
                <w:rFonts w:ascii="宋体" w:hAnsi="宋体" w:cs="宋体" w:hint="eastAsia"/>
                <w:kern w:val="0"/>
                <w:sz w:val="18"/>
                <w:szCs w:val="18"/>
              </w:rPr>
              <w:br/>
              <w:t>2.公共建筑：与主要功能房间能通过外窗看到室外自然景观，无明显视线干扰</w:t>
            </w:r>
            <w:r>
              <w:rPr>
                <w:rFonts w:ascii="宋体" w:hAnsi="宋体" w:cs="宋体" w:hint="eastAsia"/>
                <w:kern w:val="0"/>
                <w:sz w:val="18"/>
                <w:szCs w:val="18"/>
                <w:u w:val="single"/>
              </w:rPr>
              <w:t xml:space="preserve"> □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8.2.6 主要功能房间的采光系数满足现行国家标准《建筑采光设计标准》GB 50033的要求</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1.居住建筑：窗地面积比</w:t>
            </w:r>
            <w:r>
              <w:rPr>
                <w:rFonts w:ascii="宋体" w:hAnsi="宋体" w:cs="宋体" w:hint="eastAsia"/>
                <w:kern w:val="0"/>
                <w:sz w:val="18"/>
                <w:szCs w:val="18"/>
                <w:u w:val="single"/>
              </w:rPr>
              <w:t xml:space="preserve">     </w:t>
            </w:r>
            <w:r>
              <w:rPr>
                <w:rFonts w:ascii="宋体" w:hAnsi="宋体" w:cs="宋体" w:hint="eastAsia"/>
                <w:kern w:val="0"/>
                <w:sz w:val="18"/>
                <w:szCs w:val="18"/>
              </w:rPr>
              <w:t>,</w:t>
            </w:r>
            <w:r>
              <w:rPr>
                <w:rFonts w:hint="eastAsia"/>
              </w:rPr>
              <w:t xml:space="preserve"> </w:t>
            </w:r>
            <w:r>
              <w:rPr>
                <w:rFonts w:ascii="宋体" w:hAnsi="宋体" w:cs="宋体" w:hint="eastAsia"/>
                <w:kern w:val="0"/>
                <w:sz w:val="18"/>
                <w:szCs w:val="18"/>
              </w:rPr>
              <w:t>可见光透过率</w:t>
            </w:r>
            <w:r>
              <w:rPr>
                <w:rFonts w:ascii="宋体" w:hAnsi="宋体" w:cs="宋体" w:hint="eastAsia"/>
                <w:kern w:val="0"/>
                <w:sz w:val="18"/>
                <w:szCs w:val="18"/>
                <w:u w:val="single"/>
              </w:rPr>
              <w:t xml:space="preserve">         </w:t>
            </w:r>
            <w:r>
              <w:rPr>
                <w:rFonts w:ascii="宋体" w:hAnsi="宋体" w:cs="宋体" w:hint="eastAsia"/>
                <w:kern w:val="0"/>
                <w:sz w:val="18"/>
                <w:szCs w:val="18"/>
              </w:rPr>
              <w:t>；</w:t>
            </w:r>
          </w:p>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2.公共建筑：采光系数满足国标要求的面积比例</w:t>
            </w:r>
            <w:r>
              <w:rPr>
                <w:rFonts w:ascii="宋体" w:hAnsi="宋体" w:cs="宋体" w:hint="eastAsia"/>
                <w:kern w:val="0"/>
                <w:sz w:val="18"/>
                <w:szCs w:val="18"/>
                <w:u w:val="single"/>
              </w:rPr>
              <w:t xml:space="preserve">     %</w:t>
            </w:r>
            <w:r>
              <w:rPr>
                <w:rFonts w:ascii="宋体" w:hAnsi="宋体" w:cs="宋体" w:hint="eastAsia"/>
                <w:kern w:val="0"/>
                <w:sz w:val="18"/>
                <w:szCs w:val="18"/>
              </w:rPr>
              <w:t>。</w:t>
            </w:r>
          </w:p>
        </w:tc>
        <w:tc>
          <w:tcPr>
            <w:tcW w:w="3935" w:type="dxa"/>
            <w:gridSpan w:val="4"/>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自然采光模拟计算书；</w:t>
            </w:r>
            <w:proofErr w:type="gramStart"/>
            <w:r>
              <w:rPr>
                <w:rFonts w:ascii="宋体" w:hAnsi="宋体" w:cs="宋体" w:hint="eastAsia"/>
                <w:sz w:val="18"/>
                <w:szCs w:val="18"/>
              </w:rPr>
              <w:t>窗地比</w:t>
            </w:r>
            <w:proofErr w:type="gramEnd"/>
            <w:r>
              <w:rPr>
                <w:rFonts w:ascii="宋体" w:hAnsi="宋体" w:cs="宋体" w:hint="eastAsia"/>
                <w:sz w:val="18"/>
                <w:szCs w:val="18"/>
              </w:rPr>
              <w:t>计算书；</w:t>
            </w: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8.2.7改善建筑室内天然采光效果</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1.有控制眩光措施</w:t>
            </w:r>
            <w:r>
              <w:rPr>
                <w:rFonts w:ascii="宋体" w:hAnsi="宋体" w:cs="宋体" w:hint="eastAsia"/>
                <w:kern w:val="0"/>
                <w:sz w:val="18"/>
                <w:szCs w:val="18"/>
                <w:u w:val="single"/>
              </w:rPr>
              <w:t xml:space="preserve"> □ </w:t>
            </w:r>
            <w:r>
              <w:rPr>
                <w:rFonts w:ascii="宋体" w:hAnsi="宋体" w:cs="宋体" w:hint="eastAsia"/>
                <w:kern w:val="0"/>
                <w:sz w:val="18"/>
                <w:szCs w:val="18"/>
              </w:rPr>
              <w:t>；2.内</w:t>
            </w:r>
            <w:proofErr w:type="gramStart"/>
            <w:r>
              <w:rPr>
                <w:rFonts w:ascii="宋体" w:hAnsi="宋体" w:cs="宋体" w:hint="eastAsia"/>
                <w:kern w:val="0"/>
                <w:sz w:val="18"/>
                <w:szCs w:val="18"/>
              </w:rPr>
              <w:t>区满足</w:t>
            </w:r>
            <w:proofErr w:type="gramEnd"/>
            <w:r>
              <w:rPr>
                <w:rFonts w:ascii="宋体" w:hAnsi="宋体" w:cs="宋体" w:hint="eastAsia"/>
                <w:kern w:val="0"/>
                <w:sz w:val="18"/>
                <w:szCs w:val="18"/>
              </w:rPr>
              <w:t>采光要求的比例</w:t>
            </w:r>
            <w:r>
              <w:rPr>
                <w:rFonts w:ascii="宋体" w:hAnsi="宋体" w:cs="宋体" w:hint="eastAsia"/>
                <w:kern w:val="0"/>
                <w:sz w:val="18"/>
                <w:szCs w:val="18"/>
                <w:u w:val="single"/>
              </w:rPr>
              <w:t xml:space="preserve">    %</w:t>
            </w:r>
            <w:r>
              <w:rPr>
                <w:rFonts w:ascii="宋体" w:hAnsi="宋体" w:cs="宋体" w:hint="eastAsia"/>
                <w:kern w:val="0"/>
                <w:sz w:val="18"/>
                <w:szCs w:val="18"/>
              </w:rPr>
              <w:t>；3.地下空间平均系数不小于0.5%的面积与首层地下室的比例</w:t>
            </w:r>
            <w:r>
              <w:rPr>
                <w:rFonts w:ascii="宋体" w:hAnsi="宋体" w:cs="宋体" w:hint="eastAsia"/>
                <w:kern w:val="0"/>
                <w:sz w:val="18"/>
                <w:szCs w:val="18"/>
                <w:u w:val="single"/>
              </w:rPr>
              <w:t xml:space="preserve">    %</w:t>
            </w:r>
            <w:r>
              <w:rPr>
                <w:rFonts w:ascii="宋体" w:hAnsi="宋体" w:cs="宋体" w:hint="eastAsia"/>
                <w:kern w:val="0"/>
                <w:sz w:val="18"/>
                <w:szCs w:val="18"/>
              </w:rPr>
              <w:t>；4.建筑无内区</w:t>
            </w:r>
            <w:r>
              <w:rPr>
                <w:rFonts w:ascii="宋体" w:hAnsi="宋体" w:cs="宋体" w:hint="eastAsia"/>
                <w:kern w:val="0"/>
                <w:sz w:val="18"/>
                <w:szCs w:val="18"/>
                <w:u w:val="single"/>
              </w:rPr>
              <w:t xml:space="preserve"> □</w:t>
            </w:r>
            <w:r>
              <w:rPr>
                <w:rFonts w:ascii="宋体" w:hAnsi="宋体" w:cs="宋体" w:hint="eastAsia"/>
                <w:kern w:val="0"/>
                <w:sz w:val="18"/>
                <w:szCs w:val="18"/>
              </w:rPr>
              <w:t>，无地下空间</w:t>
            </w:r>
            <w:r>
              <w:rPr>
                <w:rFonts w:ascii="宋体" w:hAnsi="宋体" w:cs="宋体" w:hint="eastAsia"/>
                <w:kern w:val="0"/>
                <w:sz w:val="18"/>
                <w:szCs w:val="18"/>
                <w:u w:val="single"/>
              </w:rPr>
              <w:t xml:space="preserve"> □</w:t>
            </w:r>
            <w:r>
              <w:rPr>
                <w:rFonts w:ascii="宋体" w:hAnsi="宋体" w:cs="宋体" w:hint="eastAsia"/>
                <w:kern w:val="0"/>
                <w:sz w:val="18"/>
                <w:szCs w:val="18"/>
              </w:rPr>
              <w:t>。</w:t>
            </w:r>
          </w:p>
        </w:tc>
        <w:tc>
          <w:tcPr>
            <w:tcW w:w="3935" w:type="dxa"/>
            <w:gridSpan w:val="4"/>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sz w:val="18"/>
                <w:szCs w:val="18"/>
              </w:rPr>
              <w:t>自然采光改善模拟计算书</w:t>
            </w: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8.2.8 采取可调节遮阳措施，降低夏季太阳辐射得热</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外窗和幕墙透明部分中，有可控遮阳调节措施的面积比例达到</w:t>
            </w:r>
            <w:r>
              <w:rPr>
                <w:rFonts w:ascii="宋体" w:hAnsi="宋体" w:cs="宋体" w:hint="eastAsia"/>
                <w:kern w:val="0"/>
                <w:sz w:val="18"/>
                <w:szCs w:val="18"/>
                <w:u w:val="single"/>
              </w:rPr>
              <w:t xml:space="preserve">            </w:t>
            </w:r>
            <w:r>
              <w:rPr>
                <w:rFonts w:ascii="宋体" w:hAnsi="宋体" w:cs="宋体" w:hint="eastAsia"/>
                <w:kern w:val="0"/>
                <w:sz w:val="18"/>
                <w:szCs w:val="18"/>
              </w:rPr>
              <w:t>。</w:t>
            </w:r>
          </w:p>
        </w:tc>
        <w:tc>
          <w:tcPr>
            <w:tcW w:w="3935" w:type="dxa"/>
            <w:gridSpan w:val="4"/>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可调节遮阳比例计算书；设计图纸（专业</w:t>
            </w:r>
            <w:r>
              <w:rPr>
                <w:rFonts w:hint="eastAsia"/>
                <w:sz w:val="18"/>
                <w:szCs w:val="18"/>
              </w:rPr>
              <w:t>/</w:t>
            </w:r>
            <w:r>
              <w:rPr>
                <w:rFonts w:hint="eastAsia"/>
                <w:sz w:val="18"/>
                <w:szCs w:val="18"/>
              </w:rPr>
              <w:t>图号）</w:t>
            </w:r>
          </w:p>
        </w:tc>
        <w:tc>
          <w:tcPr>
            <w:tcW w:w="472"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val="486"/>
          <w:jc w:val="center"/>
        </w:trPr>
        <w:tc>
          <w:tcPr>
            <w:tcW w:w="96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8.2.10 优化建筑布局和构造设计，改善自然通风效果</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1.居住建筑：①通风开口面积与房间地板面积的比例</w:t>
            </w:r>
            <w:r>
              <w:rPr>
                <w:rFonts w:ascii="宋体" w:hAnsi="宋体" w:cs="宋体" w:hint="eastAsia"/>
                <w:kern w:val="0"/>
                <w:sz w:val="18"/>
                <w:szCs w:val="18"/>
                <w:u w:val="single"/>
              </w:rPr>
              <w:t xml:space="preserve">    %</w:t>
            </w:r>
            <w:r>
              <w:rPr>
                <w:rFonts w:ascii="宋体" w:hAnsi="宋体" w:cs="宋体" w:hint="eastAsia"/>
                <w:kern w:val="0"/>
                <w:sz w:val="18"/>
                <w:szCs w:val="18"/>
              </w:rPr>
              <w:t xml:space="preserve"> ；②</w:t>
            </w:r>
            <w:proofErr w:type="gramStart"/>
            <w:r>
              <w:rPr>
                <w:rFonts w:ascii="宋体" w:hAnsi="宋体" w:cs="宋体" w:hint="eastAsia"/>
                <w:kern w:val="0"/>
                <w:sz w:val="18"/>
                <w:szCs w:val="18"/>
              </w:rPr>
              <w:t>设有明卫</w:t>
            </w:r>
            <w:proofErr w:type="gramEnd"/>
            <w:r>
              <w:rPr>
                <w:rFonts w:ascii="宋体" w:hAnsi="宋体" w:cs="宋体" w:hint="eastAsia"/>
                <w:kern w:val="0"/>
                <w:sz w:val="18"/>
                <w:szCs w:val="18"/>
                <w:u w:val="single"/>
              </w:rPr>
              <w:t xml:space="preserve"> □ </w:t>
            </w:r>
            <w:r>
              <w:rPr>
                <w:rFonts w:ascii="宋体" w:hAnsi="宋体" w:cs="宋体" w:hint="eastAsia"/>
                <w:kern w:val="0"/>
                <w:sz w:val="18"/>
                <w:szCs w:val="18"/>
              </w:rPr>
              <w:t>。</w:t>
            </w:r>
            <w:r>
              <w:rPr>
                <w:rFonts w:ascii="宋体" w:hAnsi="宋体" w:cs="宋体" w:hint="eastAsia"/>
                <w:kern w:val="0"/>
                <w:sz w:val="18"/>
                <w:szCs w:val="18"/>
              </w:rPr>
              <w:br/>
              <w:t>2.公共建筑：平均自然通风换气次数不小于2次/h的面积比例</w:t>
            </w:r>
            <w:r>
              <w:rPr>
                <w:rFonts w:ascii="宋体" w:hAnsi="宋体" w:cs="宋体" w:hint="eastAsia"/>
                <w:kern w:val="0"/>
                <w:sz w:val="18"/>
                <w:szCs w:val="18"/>
                <w:u w:val="single"/>
              </w:rPr>
              <w:t xml:space="preserve">      %</w:t>
            </w:r>
            <w:r>
              <w:rPr>
                <w:rFonts w:ascii="宋体" w:hAnsi="宋体" w:cs="宋体" w:hint="eastAsia"/>
                <w:kern w:val="0"/>
                <w:sz w:val="18"/>
                <w:szCs w:val="18"/>
              </w:rPr>
              <w:t>。</w:t>
            </w:r>
          </w:p>
        </w:tc>
        <w:tc>
          <w:tcPr>
            <w:tcW w:w="3935" w:type="dxa"/>
            <w:gridSpan w:val="4"/>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开启面积比计算或室内自然通风模拟计算书；设计图纸（专业</w:t>
            </w:r>
            <w:r>
              <w:rPr>
                <w:rFonts w:hint="eastAsia"/>
                <w:sz w:val="18"/>
                <w:szCs w:val="18"/>
              </w:rPr>
              <w:t>/</w:t>
            </w:r>
            <w:r>
              <w:rPr>
                <w:rFonts w:hint="eastAsia"/>
                <w:sz w:val="18"/>
                <w:szCs w:val="18"/>
              </w:rPr>
              <w:t>图号）</w:t>
            </w:r>
          </w:p>
        </w:tc>
        <w:tc>
          <w:tcPr>
            <w:tcW w:w="472"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暖通</w:t>
            </w:r>
          </w:p>
        </w:tc>
        <w:tc>
          <w:tcPr>
            <w:tcW w:w="53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8.1.4 采用集中空调系统的建筑，设计参数符合现行《民用建筑供暖通风与空气调节设计规范》GB50736的规定</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w:t>
            </w:r>
            <w:proofErr w:type="gramStart"/>
            <w:r>
              <w:rPr>
                <w:rFonts w:ascii="宋体" w:hAnsi="宋体" w:cs="宋体" w:hint="eastAsia"/>
                <w:kern w:val="0"/>
                <w:sz w:val="18"/>
                <w:szCs w:val="18"/>
              </w:rPr>
              <w:t>——</w:t>
            </w:r>
            <w:proofErr w:type="gramEnd"/>
            <w:r>
              <w:rPr>
                <w:rFonts w:ascii="宋体" w:hAnsi="宋体" w:cs="宋体" w:hint="eastAsia"/>
                <w:kern w:val="0"/>
                <w:sz w:val="18"/>
                <w:szCs w:val="18"/>
              </w:rPr>
              <w:t>－</w:t>
            </w:r>
          </w:p>
        </w:tc>
        <w:tc>
          <w:tcPr>
            <w:tcW w:w="3935" w:type="dxa"/>
            <w:gridSpan w:val="4"/>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满足</w:t>
            </w:r>
          </w:p>
        </w:tc>
        <w:tc>
          <w:tcPr>
            <w:tcW w:w="944"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8.2.9 供暖空调系统末端现场可独立调节</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1.非集中空调建筑：</w:t>
            </w:r>
            <w:proofErr w:type="gramStart"/>
            <w:r>
              <w:rPr>
                <w:rFonts w:ascii="宋体" w:hAnsi="宋体" w:cs="宋体" w:hint="eastAsia"/>
                <w:kern w:val="0"/>
                <w:sz w:val="18"/>
                <w:szCs w:val="18"/>
                <w:u w:val="single"/>
              </w:rPr>
              <w:t>不</w:t>
            </w:r>
            <w:proofErr w:type="gramEnd"/>
            <w:r>
              <w:rPr>
                <w:rFonts w:ascii="宋体" w:hAnsi="宋体" w:cs="宋体" w:hint="eastAsia"/>
                <w:kern w:val="0"/>
                <w:sz w:val="18"/>
                <w:szCs w:val="18"/>
                <w:u w:val="single"/>
              </w:rPr>
              <w:t>参评□</w:t>
            </w:r>
            <w:r>
              <w:rPr>
                <w:rFonts w:ascii="宋体" w:hAnsi="宋体" w:cs="宋体" w:hint="eastAsia"/>
                <w:kern w:val="0"/>
                <w:sz w:val="18"/>
                <w:szCs w:val="18"/>
              </w:rPr>
              <w:t xml:space="preserve"> </w:t>
            </w:r>
            <w:r>
              <w:rPr>
                <w:rFonts w:ascii="宋体" w:hAnsi="宋体" w:cs="宋体" w:hint="eastAsia"/>
                <w:kern w:val="0"/>
                <w:sz w:val="18"/>
                <w:szCs w:val="18"/>
              </w:rPr>
              <w:br/>
              <w:t>2.供暖、空调末端 装置可</w:t>
            </w:r>
            <w:proofErr w:type="gramStart"/>
            <w:r>
              <w:rPr>
                <w:rFonts w:ascii="宋体" w:hAnsi="宋体" w:cs="宋体" w:hint="eastAsia"/>
                <w:kern w:val="0"/>
                <w:sz w:val="18"/>
                <w:szCs w:val="18"/>
              </w:rPr>
              <w:t>独立启</w:t>
            </w:r>
            <w:proofErr w:type="gramEnd"/>
            <w:r>
              <w:rPr>
                <w:rFonts w:ascii="宋体" w:hAnsi="宋体" w:cs="宋体" w:hint="eastAsia"/>
                <w:kern w:val="0"/>
                <w:sz w:val="18"/>
                <w:szCs w:val="18"/>
              </w:rPr>
              <w:t>停的主要功能房间数量比例</w:t>
            </w:r>
            <w:r>
              <w:rPr>
                <w:rFonts w:ascii="宋体" w:hAnsi="宋体" w:cs="宋体" w:hint="eastAsia"/>
                <w:kern w:val="0"/>
                <w:sz w:val="18"/>
                <w:szCs w:val="18"/>
                <w:u w:val="single"/>
              </w:rPr>
              <w:t xml:space="preserve">       </w:t>
            </w:r>
            <w:r>
              <w:rPr>
                <w:rFonts w:ascii="宋体" w:hAnsi="宋体" w:cs="宋体" w:hint="eastAsia"/>
                <w:kern w:val="0"/>
                <w:sz w:val="18"/>
                <w:szCs w:val="18"/>
              </w:rPr>
              <w:t>。</w:t>
            </w:r>
          </w:p>
        </w:tc>
        <w:tc>
          <w:tcPr>
            <w:tcW w:w="3935" w:type="dxa"/>
            <w:gridSpan w:val="4"/>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nil"/>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8.2.11气流组织合理</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1.重要功能区域暖通空调工况下的气流组织满足热环境参数设计要求</w:t>
            </w:r>
            <w:r>
              <w:rPr>
                <w:rFonts w:ascii="宋体" w:hAnsi="宋体" w:cs="宋体" w:hint="eastAsia"/>
                <w:kern w:val="0"/>
                <w:sz w:val="18"/>
                <w:szCs w:val="18"/>
                <w:u w:val="single"/>
              </w:rPr>
              <w:t xml:space="preserve"> □ </w:t>
            </w:r>
            <w:r>
              <w:rPr>
                <w:rFonts w:ascii="宋体" w:hAnsi="宋体" w:cs="宋体" w:hint="eastAsia"/>
                <w:kern w:val="0"/>
                <w:sz w:val="18"/>
                <w:szCs w:val="18"/>
              </w:rPr>
              <w:t xml:space="preserve">； </w:t>
            </w:r>
            <w:r>
              <w:rPr>
                <w:rFonts w:ascii="宋体" w:hAnsi="宋体" w:cs="宋体" w:hint="eastAsia"/>
                <w:kern w:val="0"/>
                <w:sz w:val="18"/>
                <w:szCs w:val="18"/>
              </w:rPr>
              <w:br/>
              <w:t>2.避免卫生间、餐厅、车库等区域的空气和污染物串通到其他空间</w:t>
            </w:r>
            <w:r>
              <w:rPr>
                <w:rFonts w:ascii="宋体" w:hAnsi="宋体" w:cs="宋体" w:hint="eastAsia"/>
                <w:kern w:val="0"/>
                <w:sz w:val="18"/>
                <w:szCs w:val="18"/>
                <w:u w:val="single"/>
              </w:rPr>
              <w:t xml:space="preserve"> □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气流组织设计说明或分析报告；设计图纸（专业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tcBorders>
              <w:top w:val="nil"/>
              <w:left w:val="single" w:sz="4" w:space="0" w:color="auto"/>
              <w:bottom w:val="nil"/>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电气</w:t>
            </w: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8.1.3 建筑照明数量和质量应符合现行国家标准《建筑照明设计标准》GB 50034 的规定</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w:t>
            </w:r>
            <w:proofErr w:type="gramStart"/>
            <w:r>
              <w:rPr>
                <w:rFonts w:ascii="宋体" w:hAnsi="宋体" w:cs="宋体" w:hint="eastAsia"/>
                <w:kern w:val="0"/>
                <w:sz w:val="18"/>
                <w:szCs w:val="18"/>
              </w:rPr>
              <w:t>——</w:t>
            </w:r>
            <w:proofErr w:type="gramEnd"/>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满足</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674"/>
          <w:jc w:val="center"/>
        </w:trPr>
        <w:tc>
          <w:tcPr>
            <w:tcW w:w="969" w:type="dxa"/>
            <w:vMerge w:val="restart"/>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暖通及电气</w:t>
            </w: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8.2.12 主要功能房间中人员密度较高且随时间变化大的区域设置室内空气质量监控系统</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1.住宅建筑：</w:t>
            </w:r>
            <w:proofErr w:type="gramStart"/>
            <w:r>
              <w:rPr>
                <w:rFonts w:ascii="宋体" w:hAnsi="宋体" w:cs="宋体" w:hint="eastAsia"/>
                <w:kern w:val="0"/>
                <w:sz w:val="18"/>
                <w:szCs w:val="18"/>
                <w:u w:val="single"/>
              </w:rPr>
              <w:t>不</w:t>
            </w:r>
            <w:proofErr w:type="gramEnd"/>
            <w:r>
              <w:rPr>
                <w:rFonts w:ascii="宋体" w:hAnsi="宋体" w:cs="宋体" w:hint="eastAsia"/>
                <w:kern w:val="0"/>
                <w:sz w:val="18"/>
                <w:szCs w:val="18"/>
                <w:u w:val="single"/>
              </w:rPr>
              <w:t>参评□</w:t>
            </w:r>
            <w:r>
              <w:rPr>
                <w:rFonts w:ascii="宋体" w:hAnsi="宋体" w:cs="宋体" w:hint="eastAsia"/>
                <w:kern w:val="0"/>
                <w:sz w:val="18"/>
                <w:szCs w:val="18"/>
              </w:rPr>
              <w:t xml:space="preserve">                                          </w:t>
            </w:r>
            <w:r>
              <w:rPr>
                <w:rFonts w:ascii="宋体" w:hAnsi="宋体" w:cs="宋体" w:hint="eastAsia"/>
                <w:kern w:val="0"/>
                <w:sz w:val="18"/>
                <w:szCs w:val="18"/>
              </w:rPr>
              <w:br/>
              <w:t>2.公共建筑：①对室内的二氧化碳浓度进行数据采集分析，与通风系统联动</w:t>
            </w:r>
            <w:r>
              <w:rPr>
                <w:rFonts w:ascii="宋体" w:hAnsi="宋体" w:cs="宋体" w:hint="eastAsia"/>
                <w:kern w:val="0"/>
                <w:sz w:val="18"/>
                <w:szCs w:val="18"/>
                <w:u w:val="single"/>
              </w:rPr>
              <w:t xml:space="preserve"> □ </w:t>
            </w:r>
            <w:r>
              <w:rPr>
                <w:rFonts w:ascii="宋体" w:hAnsi="宋体" w:cs="宋体" w:hint="eastAsia"/>
                <w:kern w:val="0"/>
                <w:sz w:val="18"/>
                <w:szCs w:val="18"/>
              </w:rPr>
              <w:t>； ②室内污染物浓度报警，与通风系统联动</w:t>
            </w:r>
            <w:r>
              <w:rPr>
                <w:rFonts w:ascii="宋体" w:hAnsi="宋体" w:cs="宋体" w:hint="eastAsia"/>
                <w:kern w:val="0"/>
                <w:sz w:val="18"/>
                <w:szCs w:val="18"/>
                <w:u w:val="single"/>
              </w:rPr>
              <w:t xml:space="preserve"> □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8.2.13 地下车库设置与排风设备联动的一氧化碳浓度监测装置</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是□    否□ </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trPr>
          <w:trHeight w:hRule="exact" w:val="394"/>
          <w:jc w:val="center"/>
        </w:trPr>
        <w:tc>
          <w:tcPr>
            <w:tcW w:w="19472" w:type="dxa"/>
            <w:gridSpan w:val="18"/>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732BE5" w:rsidRDefault="003817C0">
            <w:pPr>
              <w:widowControl/>
              <w:spacing w:line="200" w:lineRule="exact"/>
              <w:jc w:val="center"/>
              <w:rPr>
                <w:rFonts w:ascii="黑体" w:eastAsia="黑体" w:hAnsi="黑体" w:cs="宋体"/>
                <w:kern w:val="0"/>
                <w:szCs w:val="21"/>
              </w:rPr>
            </w:pPr>
            <w:r>
              <w:rPr>
                <w:rFonts w:ascii="黑体" w:eastAsia="黑体" w:hAnsi="黑体" w:cs="宋体" w:hint="eastAsia"/>
                <w:kern w:val="0"/>
                <w:szCs w:val="21"/>
              </w:rPr>
              <w:t>六、提高与创新（本项目得分（≦10分）：      ）</w:t>
            </w:r>
          </w:p>
        </w:tc>
      </w:tr>
      <w:tr w:rsidR="00732BE5" w:rsidTr="00E35D10">
        <w:trPr>
          <w:trHeight w:hRule="exact" w:val="450"/>
          <w:jc w:val="center"/>
        </w:trPr>
        <w:tc>
          <w:tcPr>
            <w:tcW w:w="969" w:type="dxa"/>
            <w:vMerge w:val="restart"/>
            <w:tcBorders>
              <w:top w:val="nil"/>
              <w:left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规划</w:t>
            </w: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11.2.8建筑方案充分考虑所在地域、场地和功能，进行技术经济分析，显著提高能源资源利用效率和建筑性能</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是□    否□ </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建筑优化设计专项分析报告</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center"/>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11.2.9合理选用废弃场地，或充分利用旧建筑</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是□    否□ </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sz w:val="18"/>
                <w:szCs w:val="18"/>
              </w:rPr>
            </w:pPr>
            <w:r>
              <w:rPr>
                <w:rFonts w:hint="eastAsia"/>
                <w:sz w:val="18"/>
                <w:szCs w:val="18"/>
              </w:rPr>
              <w:t>环评报告、废弃场地利用分析报告、旧建筑利用分析报告</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val="restart"/>
            <w:tcBorders>
              <w:top w:val="nil"/>
              <w:left w:val="single" w:sz="4" w:space="0" w:color="auto"/>
              <w:right w:val="single" w:sz="4" w:space="0" w:color="auto"/>
            </w:tcBorders>
            <w:tcMar>
              <w:left w:w="28" w:type="dxa"/>
              <w:right w:w="28" w:type="dxa"/>
            </w:tcMar>
            <w:vAlign w:val="center"/>
          </w:tcPr>
          <w:p w:rsidR="00732BE5" w:rsidRDefault="003817C0">
            <w:pPr>
              <w:spacing w:line="200" w:lineRule="exact"/>
              <w:jc w:val="left"/>
              <w:rPr>
                <w:rFonts w:ascii="宋体" w:hAnsi="宋体" w:cs="宋体"/>
                <w:kern w:val="0"/>
                <w:sz w:val="18"/>
                <w:szCs w:val="18"/>
              </w:rPr>
            </w:pPr>
            <w:r>
              <w:rPr>
                <w:rFonts w:ascii="宋体" w:hAnsi="宋体" w:cs="宋体" w:hint="eastAsia"/>
                <w:kern w:val="0"/>
                <w:sz w:val="18"/>
                <w:szCs w:val="18"/>
              </w:rPr>
              <w:t>建筑</w:t>
            </w: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11.2.1 围护结构热工性能比国家现行节能设计标准规定高20%，或者供暖空调全年计算负荷降低达到15%</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参照建筑：</w:t>
            </w:r>
            <w:r>
              <w:rPr>
                <w:rFonts w:ascii="宋体" w:hAnsi="宋体" w:cs="宋体" w:hint="eastAsia"/>
                <w:kern w:val="0"/>
                <w:sz w:val="18"/>
                <w:szCs w:val="18"/>
                <w:u w:val="single"/>
              </w:rPr>
              <w:t xml:space="preserve">       </w:t>
            </w:r>
            <w:r>
              <w:rPr>
                <w:rFonts w:ascii="宋体" w:hAnsi="宋体" w:cs="宋体" w:hint="eastAsia"/>
                <w:kern w:val="0"/>
                <w:sz w:val="18"/>
                <w:szCs w:val="18"/>
              </w:rPr>
              <w:t>； 设计建筑：</w:t>
            </w:r>
            <w:r>
              <w:rPr>
                <w:rFonts w:ascii="宋体" w:hAnsi="宋体" w:cs="宋体" w:hint="eastAsia"/>
                <w:kern w:val="0"/>
                <w:sz w:val="18"/>
                <w:szCs w:val="18"/>
                <w:u w:val="single"/>
              </w:rPr>
              <w:t xml:space="preserve">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围护结构节能指标计算书；设计图纸（专业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732BE5">
            <w:pPr>
              <w:widowControl/>
              <w:spacing w:line="200" w:lineRule="exact"/>
              <w:jc w:val="center"/>
              <w:rPr>
                <w:rFonts w:ascii="宋体" w:hAnsi="宋体" w:cs="宋体"/>
                <w:kern w:val="0"/>
                <w:sz w:val="18"/>
                <w:szCs w:val="18"/>
              </w:rPr>
            </w:pPr>
          </w:p>
        </w:tc>
      </w:tr>
      <w:tr w:rsidR="00732BE5" w:rsidTr="00E35D10">
        <w:trPr>
          <w:trHeight w:hRule="exact" w:val="450"/>
          <w:jc w:val="center"/>
        </w:trPr>
        <w:tc>
          <w:tcPr>
            <w:tcW w:w="969" w:type="dxa"/>
            <w:vMerge/>
            <w:tcBorders>
              <w:left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11.2.10应用建筑信息模型（BIM)技术</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设计、施工和运营中，一个阶段使用</w:t>
            </w:r>
            <w:r>
              <w:rPr>
                <w:rFonts w:ascii="宋体" w:hAnsi="宋体" w:cs="宋体" w:hint="eastAsia"/>
                <w:kern w:val="0"/>
                <w:sz w:val="18"/>
                <w:szCs w:val="18"/>
                <w:u w:val="single"/>
              </w:rPr>
              <w:t xml:space="preserve">□ </w:t>
            </w:r>
            <w:r>
              <w:rPr>
                <w:rFonts w:ascii="宋体" w:hAnsi="宋体" w:cs="宋体" w:hint="eastAsia"/>
                <w:kern w:val="0"/>
                <w:sz w:val="18"/>
                <w:szCs w:val="18"/>
              </w:rPr>
              <w:t xml:space="preserve">  二个及以上阶段使用</w:t>
            </w:r>
            <w:r>
              <w:rPr>
                <w:rFonts w:ascii="宋体" w:hAnsi="宋体" w:cs="宋体" w:hint="eastAsia"/>
                <w:kern w:val="0"/>
                <w:sz w:val="18"/>
                <w:szCs w:val="18"/>
                <w:u w:val="single"/>
              </w:rPr>
              <w:t xml:space="preserve">□ </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BIM</w:t>
            </w:r>
            <w:r>
              <w:rPr>
                <w:rFonts w:hint="eastAsia"/>
                <w:sz w:val="18"/>
                <w:szCs w:val="18"/>
              </w:rPr>
              <w:t>技术应用报告，设计图纸（专业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tcBorders>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11.2.11采取措施降低单位建筑面积碳排放强度</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是□    否□ </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建筑碳排放计算分析报告</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tcBorders>
              <w:top w:val="nil"/>
              <w:left w:val="single" w:sz="4" w:space="0" w:color="auto"/>
              <w:bottom w:val="single" w:sz="4" w:space="0" w:color="000000"/>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结构</w:t>
            </w: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11.2.5 采用资源消耗少和环境影响小的建筑结构体系</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建筑主体结构采用</w:t>
            </w:r>
            <w:r>
              <w:rPr>
                <w:rFonts w:ascii="宋体" w:hAnsi="宋体" w:cs="宋体" w:hint="eastAsia"/>
                <w:kern w:val="0"/>
                <w:sz w:val="18"/>
                <w:szCs w:val="18"/>
                <w:u w:val="single"/>
              </w:rPr>
              <w:t xml:space="preserve"> 钢结构□ 木结构□ </w:t>
            </w:r>
            <w:r>
              <w:rPr>
                <w:rFonts w:ascii="宋体" w:hAnsi="宋体" w:cs="宋体" w:hint="eastAsia"/>
                <w:kern w:val="0"/>
                <w:sz w:val="18"/>
                <w:szCs w:val="18"/>
              </w:rPr>
              <w:t>；预制构件用量比例：</w:t>
            </w:r>
            <w:r>
              <w:rPr>
                <w:rFonts w:ascii="宋体" w:hAnsi="宋体" w:cs="宋体" w:hint="eastAsia"/>
                <w:kern w:val="0"/>
                <w:sz w:val="18"/>
                <w:szCs w:val="18"/>
                <w:u w:val="single"/>
              </w:rPr>
              <w:t xml:space="preserve">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sz w:val="18"/>
                <w:szCs w:val="18"/>
              </w:rPr>
            </w:pPr>
            <w:r>
              <w:rPr>
                <w:rFonts w:hint="eastAsia"/>
                <w:sz w:val="18"/>
                <w:szCs w:val="18"/>
              </w:rPr>
              <w:t>结构分析报告；设计图纸（专业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vMerge w:val="restart"/>
            <w:tcBorders>
              <w:top w:val="nil"/>
              <w:left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暖通</w:t>
            </w: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11.2.2 供暖空调系统的冷、热源机组</w:t>
            </w:r>
            <w:proofErr w:type="gramStart"/>
            <w:r>
              <w:rPr>
                <w:rFonts w:ascii="宋体" w:hAnsi="宋体" w:cs="宋体" w:hint="eastAsia"/>
                <w:kern w:val="0"/>
                <w:sz w:val="18"/>
                <w:szCs w:val="18"/>
              </w:rPr>
              <w:t>能效均</w:t>
            </w:r>
            <w:proofErr w:type="gramEnd"/>
            <w:r>
              <w:rPr>
                <w:rFonts w:ascii="宋体" w:hAnsi="宋体" w:cs="宋体" w:hint="eastAsia"/>
                <w:kern w:val="0"/>
                <w:sz w:val="18"/>
                <w:szCs w:val="18"/>
              </w:rPr>
              <w:t>优于现行国标规定以及现行有关国家标准能效节能评价值的要求</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机组类型</w:t>
            </w:r>
            <w:r>
              <w:rPr>
                <w:rFonts w:ascii="宋体" w:hAnsi="宋体" w:cs="宋体" w:hint="eastAsia"/>
                <w:kern w:val="0"/>
                <w:sz w:val="18"/>
                <w:szCs w:val="18"/>
                <w:u w:val="single"/>
              </w:rPr>
              <w:t xml:space="preserve">           </w:t>
            </w:r>
            <w:r>
              <w:rPr>
                <w:rFonts w:ascii="宋体" w:hAnsi="宋体" w:cs="宋体" w:hint="eastAsia"/>
                <w:kern w:val="0"/>
                <w:sz w:val="18"/>
                <w:szCs w:val="18"/>
              </w:rPr>
              <w:t>；能效指标</w:t>
            </w:r>
            <w:r>
              <w:rPr>
                <w:rFonts w:ascii="宋体" w:hAnsi="宋体" w:cs="宋体" w:hint="eastAsia"/>
                <w:kern w:val="0"/>
                <w:sz w:val="18"/>
                <w:szCs w:val="18"/>
                <w:u w:val="single"/>
              </w:rPr>
              <w:t xml:space="preserve">         </w:t>
            </w:r>
            <w:r>
              <w:rPr>
                <w:rFonts w:ascii="宋体" w:hAnsi="宋体" w:cs="宋体" w:hint="eastAsia"/>
                <w:kern w:val="0"/>
                <w:sz w:val="18"/>
                <w:szCs w:val="18"/>
              </w:rPr>
              <w:t>；提高或降低幅度</w:t>
            </w:r>
            <w:r>
              <w:rPr>
                <w:rFonts w:ascii="宋体" w:hAnsi="宋体" w:cs="宋体" w:hint="eastAsia"/>
                <w:kern w:val="0"/>
                <w:sz w:val="18"/>
                <w:szCs w:val="18"/>
                <w:u w:val="single"/>
              </w:rPr>
              <w:t xml:space="preserve"> 　　 </w:t>
            </w:r>
            <w:r>
              <w:rPr>
                <w:rFonts w:ascii="宋体" w:hAnsi="宋体" w:cs="宋体" w:hint="eastAsia"/>
                <w:kern w:val="0"/>
                <w:sz w:val="18"/>
                <w:szCs w:val="18"/>
              </w:rPr>
              <w:t xml:space="preserve">。             </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空调冷热源设备能效指标计算书；设计图纸（专业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val="367"/>
          <w:jc w:val="center"/>
        </w:trPr>
        <w:tc>
          <w:tcPr>
            <w:tcW w:w="969" w:type="dxa"/>
            <w:vMerge/>
            <w:tcBorders>
              <w:left w:val="single" w:sz="4" w:space="0" w:color="auto"/>
              <w:bottom w:val="single" w:sz="4" w:space="0" w:color="000000"/>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11.2.6 对主要功能房间采取有效的空气处理措施</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是□    否□ </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tcBorders>
              <w:top w:val="nil"/>
              <w:left w:val="single" w:sz="4" w:space="0" w:color="auto"/>
              <w:bottom w:val="single" w:sz="4" w:space="0" w:color="000000"/>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电气</w:t>
            </w: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11.2.3采用分布式热电冷联供技术，系统全年能源综合利用率不低于70%</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采用冷联供技术，系统全年能源综合利用率</w:t>
            </w:r>
            <w:r>
              <w:rPr>
                <w:rFonts w:ascii="宋体" w:hAnsi="宋体" w:cs="宋体" w:hint="eastAsia"/>
                <w:kern w:val="0"/>
                <w:sz w:val="18"/>
                <w:szCs w:val="18"/>
                <w:u w:val="single"/>
              </w:rPr>
              <w:t xml:space="preserve">      </w:t>
            </w:r>
            <w:r>
              <w:rPr>
                <w:rFonts w:ascii="宋体" w:hAnsi="宋体" w:cs="宋体" w:hint="eastAsia"/>
                <w:kern w:val="0"/>
                <w:sz w:val="18"/>
                <w:szCs w:val="18"/>
              </w:rPr>
              <w:t>。</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热电冷联供方案分析报告；设计图纸（专业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tcBorders>
              <w:top w:val="nil"/>
              <w:left w:val="single" w:sz="4" w:space="0" w:color="auto"/>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给排水</w:t>
            </w: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11.2.4 卫生器具的用水效率均为国家现行有关卫生器具用水等级标准规定的1级</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卫生器具的用水效率等级</w:t>
            </w:r>
            <w:r>
              <w:rPr>
                <w:rFonts w:ascii="宋体" w:hAnsi="宋体" w:cs="宋体" w:hint="eastAsia"/>
                <w:kern w:val="0"/>
                <w:sz w:val="18"/>
                <w:szCs w:val="18"/>
                <w:u w:val="single"/>
              </w:rPr>
              <w:t xml:space="preserve">：         </w:t>
            </w:r>
            <w:r>
              <w:rPr>
                <w:rFonts w:ascii="宋体" w:hAnsi="宋体" w:cs="宋体" w:hint="eastAsia"/>
                <w:kern w:val="0"/>
                <w:sz w:val="18"/>
                <w:szCs w:val="18"/>
              </w:rPr>
              <w:t xml:space="preserve"> 。  </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hRule="exact" w:val="450"/>
          <w:jc w:val="center"/>
        </w:trPr>
        <w:tc>
          <w:tcPr>
            <w:tcW w:w="969" w:type="dxa"/>
            <w:tcBorders>
              <w:top w:val="nil"/>
              <w:left w:val="single" w:sz="4" w:space="0" w:color="auto"/>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各专业</w:t>
            </w:r>
          </w:p>
        </w:tc>
        <w:tc>
          <w:tcPr>
            <w:tcW w:w="5365"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11.2.12采取节约能源资源,保护生态环境,保障安全健康的其他创新</w:t>
            </w:r>
          </w:p>
        </w:tc>
        <w:tc>
          <w:tcPr>
            <w:tcW w:w="7787" w:type="dxa"/>
            <w:gridSpan w:val="8"/>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是□    否□ </w:t>
            </w:r>
          </w:p>
        </w:tc>
        <w:tc>
          <w:tcPr>
            <w:tcW w:w="3935" w:type="dxa"/>
            <w:gridSpan w:val="4"/>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hint="eastAsia"/>
                <w:sz w:val="18"/>
                <w:szCs w:val="18"/>
              </w:rPr>
              <w:t>相关分析报告，设计图纸（专业</w:t>
            </w:r>
            <w:r>
              <w:rPr>
                <w:rFonts w:hint="eastAsia"/>
                <w:sz w:val="18"/>
                <w:szCs w:val="18"/>
              </w:rPr>
              <w:t>/</w:t>
            </w:r>
            <w:r>
              <w:rPr>
                <w:rFonts w:hint="eastAsia"/>
                <w:sz w:val="18"/>
                <w:szCs w:val="18"/>
              </w:rPr>
              <w:t>图号）</w:t>
            </w:r>
          </w:p>
        </w:tc>
        <w:tc>
          <w:tcPr>
            <w:tcW w:w="47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44"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val="383"/>
          <w:jc w:val="center"/>
        </w:trPr>
        <w:tc>
          <w:tcPr>
            <w:tcW w:w="6334" w:type="dxa"/>
            <w:gridSpan w:val="4"/>
            <w:vMerge w:val="restart"/>
            <w:tcBorders>
              <w:top w:val="nil"/>
              <w:left w:val="single" w:sz="4" w:space="0" w:color="auto"/>
              <w:right w:val="single" w:sz="4" w:space="0" w:color="auto"/>
            </w:tcBorders>
            <w:tcMar>
              <w:left w:w="28" w:type="dxa"/>
              <w:right w:w="28" w:type="dxa"/>
            </w:tcMar>
            <w:vAlign w:val="center"/>
          </w:tcPr>
          <w:p w:rsidR="00732BE5" w:rsidRDefault="003817C0">
            <w:pPr>
              <w:widowControl/>
              <w:jc w:val="center"/>
              <w:rPr>
                <w:rFonts w:ascii="宋体" w:hAnsi="宋体" w:cs="宋体"/>
                <w:b/>
                <w:kern w:val="0"/>
                <w:sz w:val="24"/>
              </w:rPr>
            </w:pPr>
            <w:r>
              <w:rPr>
                <w:rFonts w:ascii="宋体" w:hAnsi="宋体" w:cs="宋体" w:hint="eastAsia"/>
                <w:b/>
                <w:kern w:val="0"/>
                <w:sz w:val="24"/>
              </w:rPr>
              <w:t>设计结果汇总</w:t>
            </w:r>
          </w:p>
        </w:tc>
        <w:tc>
          <w:tcPr>
            <w:tcW w:w="702"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732BE5" w:rsidRDefault="003817C0">
            <w:pPr>
              <w:widowControl/>
              <w:spacing w:line="240" w:lineRule="exact"/>
              <w:jc w:val="center"/>
              <w:rPr>
                <w:rFonts w:ascii="宋体" w:hAnsi="宋体" w:cs="宋体"/>
                <w:b/>
                <w:kern w:val="0"/>
                <w:sz w:val="18"/>
                <w:szCs w:val="18"/>
              </w:rPr>
            </w:pPr>
            <w:r>
              <w:rPr>
                <w:rFonts w:ascii="宋体" w:hAnsi="宋体" w:cs="宋体" w:hint="eastAsia"/>
                <w:b/>
                <w:kern w:val="0"/>
                <w:sz w:val="18"/>
                <w:szCs w:val="18"/>
              </w:rPr>
              <w:t>项</w:t>
            </w:r>
          </w:p>
          <w:p w:rsidR="00732BE5" w:rsidRDefault="003817C0">
            <w:pPr>
              <w:widowControl/>
              <w:spacing w:line="240" w:lineRule="exact"/>
              <w:jc w:val="center"/>
              <w:rPr>
                <w:rFonts w:ascii="宋体" w:hAnsi="宋体" w:cs="宋体"/>
                <w:b/>
                <w:kern w:val="0"/>
                <w:sz w:val="18"/>
                <w:szCs w:val="18"/>
              </w:rPr>
            </w:pPr>
            <w:r>
              <w:rPr>
                <w:rFonts w:ascii="宋体" w:hAnsi="宋体" w:cs="宋体" w:hint="eastAsia"/>
                <w:b/>
                <w:kern w:val="0"/>
                <w:sz w:val="18"/>
                <w:szCs w:val="18"/>
              </w:rPr>
              <w:t>目</w:t>
            </w:r>
          </w:p>
          <w:p w:rsidR="00732BE5" w:rsidRDefault="003817C0">
            <w:pPr>
              <w:widowControl/>
              <w:spacing w:line="240" w:lineRule="exact"/>
              <w:jc w:val="center"/>
              <w:rPr>
                <w:rFonts w:ascii="宋体" w:hAnsi="宋体" w:cs="宋体"/>
                <w:b/>
                <w:kern w:val="0"/>
                <w:sz w:val="18"/>
                <w:szCs w:val="18"/>
              </w:rPr>
            </w:pPr>
            <w:r>
              <w:rPr>
                <w:rFonts w:ascii="宋体" w:hAnsi="宋体" w:cs="宋体" w:hint="eastAsia"/>
                <w:b/>
                <w:kern w:val="0"/>
                <w:sz w:val="18"/>
                <w:szCs w:val="18"/>
              </w:rPr>
              <w:t>自</w:t>
            </w:r>
          </w:p>
          <w:p w:rsidR="00732BE5" w:rsidRDefault="003817C0">
            <w:pPr>
              <w:widowControl/>
              <w:spacing w:line="240" w:lineRule="exact"/>
              <w:jc w:val="center"/>
              <w:rPr>
                <w:rFonts w:ascii="宋体" w:hAnsi="宋体" w:cs="宋体"/>
                <w:b/>
                <w:kern w:val="0"/>
                <w:sz w:val="18"/>
                <w:szCs w:val="18"/>
              </w:rPr>
            </w:pPr>
            <w:r>
              <w:rPr>
                <w:rFonts w:ascii="宋体" w:hAnsi="宋体" w:cs="宋体" w:hint="eastAsia"/>
                <w:b/>
                <w:kern w:val="0"/>
                <w:sz w:val="18"/>
                <w:szCs w:val="18"/>
              </w:rPr>
              <w:t>评</w:t>
            </w:r>
          </w:p>
          <w:p w:rsidR="00732BE5" w:rsidRDefault="003817C0">
            <w:pPr>
              <w:widowControl/>
              <w:spacing w:line="240" w:lineRule="exact"/>
              <w:jc w:val="center"/>
              <w:rPr>
                <w:rFonts w:ascii="宋体" w:hAnsi="宋体" w:cs="宋体"/>
                <w:kern w:val="0"/>
                <w:sz w:val="18"/>
                <w:szCs w:val="18"/>
              </w:rPr>
            </w:pPr>
            <w:r>
              <w:rPr>
                <w:rFonts w:ascii="宋体" w:hAnsi="宋体" w:cs="宋体" w:hint="eastAsia"/>
                <w:b/>
                <w:kern w:val="0"/>
                <w:sz w:val="18"/>
                <w:szCs w:val="18"/>
              </w:rPr>
              <w:t>表</w:t>
            </w:r>
          </w:p>
        </w:tc>
        <w:tc>
          <w:tcPr>
            <w:tcW w:w="2518" w:type="dxa"/>
            <w:gridSpan w:val="2"/>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评价指标</w:t>
            </w:r>
          </w:p>
        </w:tc>
        <w:tc>
          <w:tcPr>
            <w:tcW w:w="1600" w:type="dxa"/>
            <w:gridSpan w:val="2"/>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节地与室外环境</w:t>
            </w:r>
          </w:p>
        </w:tc>
        <w:tc>
          <w:tcPr>
            <w:tcW w:w="1843" w:type="dxa"/>
            <w:gridSpan w:val="2"/>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节能与能源利用</w:t>
            </w:r>
          </w:p>
        </w:tc>
        <w:tc>
          <w:tcPr>
            <w:tcW w:w="2268" w:type="dxa"/>
            <w:gridSpan w:val="2"/>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节水与水资源利用</w:t>
            </w:r>
          </w:p>
        </w:tc>
        <w:tc>
          <w:tcPr>
            <w:tcW w:w="1984" w:type="dxa"/>
            <w:gridSpan w:val="2"/>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节材与材料资源利用</w:t>
            </w:r>
          </w:p>
        </w:tc>
        <w:tc>
          <w:tcPr>
            <w:tcW w:w="2223"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40" w:lineRule="exact"/>
              <w:jc w:val="center"/>
              <w:rPr>
                <w:rFonts w:ascii="宋体" w:hAnsi="宋体" w:cs="宋体"/>
                <w:kern w:val="0"/>
                <w:sz w:val="18"/>
                <w:szCs w:val="18"/>
              </w:rPr>
            </w:pPr>
            <w:r>
              <w:rPr>
                <w:rFonts w:ascii="宋体" w:hAnsi="宋体" w:cs="宋体" w:hint="eastAsia"/>
                <w:kern w:val="0"/>
                <w:sz w:val="18"/>
                <w:szCs w:val="18"/>
              </w:rPr>
              <w:t>室内环境质量</w:t>
            </w:r>
          </w:p>
        </w:tc>
      </w:tr>
      <w:tr w:rsidR="00732BE5" w:rsidTr="00E35D10">
        <w:trPr>
          <w:trHeight w:val="308"/>
          <w:jc w:val="center"/>
        </w:trPr>
        <w:tc>
          <w:tcPr>
            <w:tcW w:w="6334" w:type="dxa"/>
            <w:gridSpan w:val="4"/>
            <w:vMerge/>
            <w:tcBorders>
              <w:left w:val="single" w:sz="4" w:space="0" w:color="auto"/>
              <w:right w:val="single" w:sz="4" w:space="0" w:color="auto"/>
            </w:tcBorders>
            <w:tcMar>
              <w:left w:w="28" w:type="dxa"/>
              <w:right w:w="28" w:type="dxa"/>
            </w:tcMar>
            <w:vAlign w:val="center"/>
          </w:tcPr>
          <w:p w:rsidR="00732BE5" w:rsidRDefault="00732BE5">
            <w:pPr>
              <w:widowControl/>
              <w:jc w:val="left"/>
              <w:rPr>
                <w:rFonts w:ascii="宋体" w:hAnsi="宋体" w:cs="宋体"/>
                <w:b/>
                <w:kern w:val="0"/>
                <w:sz w:val="24"/>
              </w:rPr>
            </w:pPr>
          </w:p>
        </w:tc>
        <w:tc>
          <w:tcPr>
            <w:tcW w:w="702" w:type="dxa"/>
            <w:vMerge/>
            <w:tcBorders>
              <w:top w:val="nil"/>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1102"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732BE5" w:rsidRDefault="003817C0">
            <w:pPr>
              <w:widowControl/>
              <w:spacing w:line="200" w:lineRule="exact"/>
              <w:rPr>
                <w:rFonts w:ascii="宋体" w:hAnsi="宋体" w:cs="宋体"/>
                <w:kern w:val="0"/>
                <w:sz w:val="18"/>
                <w:szCs w:val="18"/>
              </w:rPr>
            </w:pPr>
            <w:r>
              <w:rPr>
                <w:rFonts w:ascii="宋体" w:hAnsi="宋体" w:cs="宋体" w:hint="eastAsia"/>
                <w:kern w:val="0"/>
                <w:sz w:val="18"/>
                <w:szCs w:val="18"/>
              </w:rPr>
              <w:t xml:space="preserve">  评分项</w:t>
            </w:r>
          </w:p>
        </w:tc>
        <w:tc>
          <w:tcPr>
            <w:tcW w:w="1416"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得分</w:t>
            </w:r>
            <w:proofErr w:type="spellStart"/>
            <w:r>
              <w:rPr>
                <w:rFonts w:ascii="宋体" w:hAnsi="宋体" w:cs="宋体" w:hint="eastAsia"/>
                <w:kern w:val="0"/>
                <w:sz w:val="18"/>
                <w:szCs w:val="18"/>
              </w:rPr>
              <w:t>Qi</w:t>
            </w:r>
            <w:proofErr w:type="spellEnd"/>
          </w:p>
        </w:tc>
        <w:tc>
          <w:tcPr>
            <w:tcW w:w="1600" w:type="dxa"/>
            <w:gridSpan w:val="2"/>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1843" w:type="dxa"/>
            <w:gridSpan w:val="2"/>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gridSpan w:val="2"/>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gridSpan w:val="2"/>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2223"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val="308"/>
          <w:jc w:val="center"/>
        </w:trPr>
        <w:tc>
          <w:tcPr>
            <w:tcW w:w="6334" w:type="dxa"/>
            <w:gridSpan w:val="4"/>
            <w:vMerge/>
            <w:tcBorders>
              <w:left w:val="single" w:sz="4" w:space="0" w:color="auto"/>
              <w:right w:val="single" w:sz="4" w:space="0" w:color="auto"/>
            </w:tcBorders>
            <w:tcMar>
              <w:left w:w="28" w:type="dxa"/>
              <w:right w:w="28" w:type="dxa"/>
            </w:tcMar>
            <w:vAlign w:val="center"/>
          </w:tcPr>
          <w:p w:rsidR="00732BE5" w:rsidRDefault="00732BE5">
            <w:pPr>
              <w:widowControl/>
              <w:jc w:val="left"/>
              <w:rPr>
                <w:rFonts w:ascii="宋体" w:hAnsi="宋体" w:cs="宋体"/>
                <w:b/>
                <w:kern w:val="0"/>
                <w:sz w:val="24"/>
              </w:rPr>
            </w:pPr>
          </w:p>
        </w:tc>
        <w:tc>
          <w:tcPr>
            <w:tcW w:w="702" w:type="dxa"/>
            <w:vMerge/>
            <w:tcBorders>
              <w:top w:val="nil"/>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1102" w:type="dxa"/>
            <w:vMerge/>
            <w:tcBorders>
              <w:top w:val="nil"/>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1416"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权重</w:t>
            </w:r>
            <w:proofErr w:type="spellStart"/>
            <w:r>
              <w:rPr>
                <w:rFonts w:ascii="宋体" w:hAnsi="宋体" w:cs="宋体" w:hint="eastAsia"/>
                <w:kern w:val="0"/>
                <w:sz w:val="18"/>
                <w:szCs w:val="18"/>
              </w:rPr>
              <w:t>wi</w:t>
            </w:r>
            <w:proofErr w:type="spellEnd"/>
          </w:p>
        </w:tc>
        <w:tc>
          <w:tcPr>
            <w:tcW w:w="1600" w:type="dxa"/>
            <w:gridSpan w:val="2"/>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1843" w:type="dxa"/>
            <w:gridSpan w:val="2"/>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2268" w:type="dxa"/>
            <w:gridSpan w:val="2"/>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1984" w:type="dxa"/>
            <w:gridSpan w:val="2"/>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2223" w:type="dxa"/>
            <w:gridSpan w:val="3"/>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val="308"/>
          <w:jc w:val="center"/>
        </w:trPr>
        <w:tc>
          <w:tcPr>
            <w:tcW w:w="6334" w:type="dxa"/>
            <w:gridSpan w:val="4"/>
            <w:vMerge/>
            <w:tcBorders>
              <w:left w:val="single" w:sz="4" w:space="0" w:color="auto"/>
              <w:right w:val="single" w:sz="4" w:space="0" w:color="auto"/>
            </w:tcBorders>
            <w:tcMar>
              <w:left w:w="28" w:type="dxa"/>
              <w:right w:w="28" w:type="dxa"/>
            </w:tcMar>
            <w:vAlign w:val="center"/>
          </w:tcPr>
          <w:p w:rsidR="00732BE5" w:rsidRDefault="00732BE5">
            <w:pPr>
              <w:widowControl/>
              <w:jc w:val="left"/>
              <w:rPr>
                <w:rFonts w:ascii="宋体" w:hAnsi="宋体" w:cs="宋体"/>
                <w:b/>
                <w:kern w:val="0"/>
                <w:sz w:val="24"/>
              </w:rPr>
            </w:pPr>
          </w:p>
        </w:tc>
        <w:tc>
          <w:tcPr>
            <w:tcW w:w="702" w:type="dxa"/>
            <w:vMerge/>
            <w:tcBorders>
              <w:top w:val="nil"/>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1102"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rPr>
                <w:rFonts w:ascii="宋体" w:hAnsi="宋体" w:cs="宋体"/>
                <w:kern w:val="0"/>
                <w:sz w:val="18"/>
                <w:szCs w:val="18"/>
              </w:rPr>
            </w:pPr>
            <w:r>
              <w:rPr>
                <w:rFonts w:ascii="宋体" w:hAnsi="宋体" w:cs="宋体" w:hint="eastAsia"/>
                <w:kern w:val="0"/>
                <w:sz w:val="18"/>
                <w:szCs w:val="18"/>
              </w:rPr>
              <w:t xml:space="preserve">  加分项</w:t>
            </w:r>
          </w:p>
        </w:tc>
        <w:tc>
          <w:tcPr>
            <w:tcW w:w="1416" w:type="dxa"/>
            <w:tcBorders>
              <w:top w:val="nil"/>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center"/>
              <w:rPr>
                <w:rFonts w:ascii="宋体" w:hAnsi="宋体" w:cs="宋体"/>
                <w:kern w:val="0"/>
                <w:sz w:val="18"/>
                <w:szCs w:val="18"/>
              </w:rPr>
            </w:pPr>
            <w:r>
              <w:rPr>
                <w:rFonts w:ascii="宋体" w:hAnsi="宋体" w:cs="宋体" w:hint="eastAsia"/>
                <w:kern w:val="0"/>
                <w:sz w:val="18"/>
                <w:szCs w:val="18"/>
              </w:rPr>
              <w:t>得分Q8</w:t>
            </w:r>
          </w:p>
        </w:tc>
        <w:tc>
          <w:tcPr>
            <w:tcW w:w="9918" w:type="dxa"/>
            <w:gridSpan w:val="11"/>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732BE5" w:rsidTr="00E35D10">
        <w:trPr>
          <w:trHeight w:val="308"/>
          <w:jc w:val="center"/>
        </w:trPr>
        <w:tc>
          <w:tcPr>
            <w:tcW w:w="6334" w:type="dxa"/>
            <w:gridSpan w:val="4"/>
            <w:vMerge/>
            <w:tcBorders>
              <w:left w:val="single" w:sz="4" w:space="0" w:color="auto"/>
              <w:bottom w:val="single" w:sz="4" w:space="0" w:color="auto"/>
              <w:right w:val="single" w:sz="4" w:space="0" w:color="auto"/>
            </w:tcBorders>
            <w:tcMar>
              <w:left w:w="28" w:type="dxa"/>
              <w:right w:w="28" w:type="dxa"/>
            </w:tcMar>
            <w:vAlign w:val="center"/>
          </w:tcPr>
          <w:p w:rsidR="00732BE5" w:rsidRDefault="00732BE5">
            <w:pPr>
              <w:widowControl/>
              <w:jc w:val="left"/>
              <w:rPr>
                <w:rFonts w:ascii="宋体" w:hAnsi="宋体" w:cs="宋体"/>
                <w:b/>
                <w:kern w:val="0"/>
                <w:sz w:val="24"/>
              </w:rPr>
            </w:pPr>
          </w:p>
        </w:tc>
        <w:tc>
          <w:tcPr>
            <w:tcW w:w="702" w:type="dxa"/>
            <w:vMerge/>
            <w:tcBorders>
              <w:top w:val="nil"/>
              <w:left w:val="single" w:sz="4" w:space="0" w:color="auto"/>
              <w:bottom w:val="single" w:sz="4" w:space="0" w:color="auto"/>
              <w:right w:val="single" w:sz="4" w:space="0" w:color="auto"/>
            </w:tcBorders>
            <w:tcMar>
              <w:left w:w="28" w:type="dxa"/>
              <w:right w:w="28" w:type="dxa"/>
            </w:tcMar>
            <w:vAlign w:val="center"/>
          </w:tcPr>
          <w:p w:rsidR="00732BE5" w:rsidRDefault="00732BE5">
            <w:pPr>
              <w:widowControl/>
              <w:spacing w:line="200" w:lineRule="exact"/>
              <w:jc w:val="left"/>
              <w:rPr>
                <w:rFonts w:ascii="宋体" w:hAnsi="宋体" w:cs="宋体"/>
                <w:kern w:val="0"/>
                <w:sz w:val="18"/>
                <w:szCs w:val="18"/>
              </w:rPr>
            </w:pPr>
          </w:p>
        </w:tc>
        <w:tc>
          <w:tcPr>
            <w:tcW w:w="1102" w:type="dxa"/>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b/>
                <w:kern w:val="0"/>
                <w:sz w:val="18"/>
                <w:szCs w:val="18"/>
              </w:rPr>
              <w:t>总得分</w:t>
            </w:r>
            <w:r>
              <w:rPr>
                <w:rFonts w:ascii="宋体" w:hAnsi="宋体" w:cs="宋体" w:hint="eastAsia"/>
                <w:kern w:val="0"/>
                <w:sz w:val="18"/>
                <w:szCs w:val="18"/>
              </w:rPr>
              <w:t xml:space="preserve">    </w:t>
            </w:r>
          </w:p>
        </w:tc>
        <w:tc>
          <w:tcPr>
            <w:tcW w:w="7127" w:type="dxa"/>
            <w:gridSpan w:val="7"/>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ind w:firstLineChars="200" w:firstLine="360"/>
              <w:rPr>
                <w:rFonts w:ascii="宋体" w:hAnsi="宋体" w:cs="宋体"/>
                <w:kern w:val="0"/>
                <w:sz w:val="18"/>
                <w:szCs w:val="18"/>
              </w:rPr>
            </w:pPr>
            <w:r>
              <w:rPr>
                <w:rFonts w:ascii="宋体" w:hAnsi="宋体" w:cs="宋体" w:hint="eastAsia"/>
                <w:kern w:val="0"/>
                <w:sz w:val="18"/>
                <w:szCs w:val="18"/>
              </w:rPr>
              <w:t>ΣQ＝w1Q1＋w2Q2＋w3Q3＋w4Q4＋w5Q5+Q8</w:t>
            </w:r>
          </w:p>
        </w:tc>
        <w:tc>
          <w:tcPr>
            <w:tcW w:w="4207" w:type="dxa"/>
            <w:gridSpan w:val="5"/>
            <w:tcBorders>
              <w:top w:val="single" w:sz="4" w:space="0" w:color="auto"/>
              <w:left w:val="nil"/>
              <w:bottom w:val="single" w:sz="4" w:space="0" w:color="auto"/>
              <w:right w:val="single" w:sz="4" w:space="0" w:color="auto"/>
            </w:tcBorders>
            <w:tcMar>
              <w:left w:w="28" w:type="dxa"/>
              <w:right w:w="28" w:type="dxa"/>
            </w:tcMar>
            <w:vAlign w:val="center"/>
          </w:tcPr>
          <w:p w:rsidR="00732BE5" w:rsidRDefault="003817C0">
            <w:pPr>
              <w:widowControl/>
              <w:spacing w:line="20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DE458E" w:rsidTr="00E35D10">
        <w:trPr>
          <w:trHeight w:val="1473"/>
          <w:jc w:val="center"/>
        </w:trPr>
        <w:tc>
          <w:tcPr>
            <w:tcW w:w="137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745E4" w:rsidRDefault="00DE458E" w:rsidP="00DE458E">
            <w:pPr>
              <w:widowControl/>
              <w:jc w:val="center"/>
              <w:rPr>
                <w:rFonts w:ascii="宋体" w:hAnsi="宋体" w:cs="宋体"/>
                <w:b/>
                <w:kern w:val="0"/>
                <w:szCs w:val="21"/>
              </w:rPr>
            </w:pPr>
            <w:r w:rsidRPr="002B2A2C">
              <w:rPr>
                <w:rFonts w:ascii="宋体" w:hAnsi="宋体" w:cs="宋体" w:hint="eastAsia"/>
                <w:b/>
                <w:kern w:val="0"/>
                <w:szCs w:val="21"/>
              </w:rPr>
              <w:t>建设单位</w:t>
            </w:r>
          </w:p>
          <w:p w:rsidR="00DE458E" w:rsidRPr="002B2A2C" w:rsidRDefault="00DE458E" w:rsidP="00DE458E">
            <w:pPr>
              <w:widowControl/>
              <w:jc w:val="center"/>
              <w:rPr>
                <w:rFonts w:ascii="宋体" w:hAnsi="宋体" w:cs="宋体"/>
                <w:b/>
                <w:kern w:val="0"/>
                <w:szCs w:val="21"/>
              </w:rPr>
            </w:pPr>
            <w:r w:rsidRPr="002B2A2C">
              <w:rPr>
                <w:rFonts w:ascii="宋体" w:hAnsi="宋体" w:cs="宋体" w:hint="eastAsia"/>
                <w:b/>
                <w:kern w:val="0"/>
                <w:szCs w:val="21"/>
              </w:rPr>
              <w:t>（或监理单位）意见</w:t>
            </w:r>
          </w:p>
        </w:tc>
        <w:tc>
          <w:tcPr>
            <w:tcW w:w="2835" w:type="dxa"/>
            <w:tcBorders>
              <w:top w:val="single" w:sz="4" w:space="0" w:color="auto"/>
              <w:left w:val="single" w:sz="4" w:space="0" w:color="auto"/>
              <w:bottom w:val="single" w:sz="4" w:space="0" w:color="auto"/>
              <w:right w:val="single" w:sz="4" w:space="0" w:color="auto"/>
            </w:tcBorders>
            <w:vAlign w:val="center"/>
          </w:tcPr>
          <w:p w:rsidR="00DE458E" w:rsidRDefault="00DE458E" w:rsidP="00DE458E">
            <w:pPr>
              <w:widowControl/>
              <w:spacing w:line="240" w:lineRule="exact"/>
              <w:jc w:val="center"/>
              <w:rPr>
                <w:rFonts w:ascii="宋体" w:hAnsi="宋体" w:cs="宋体"/>
                <w:kern w:val="0"/>
                <w:sz w:val="18"/>
                <w:szCs w:val="18"/>
              </w:rPr>
            </w:pPr>
            <w:r w:rsidRPr="002B2A2C">
              <w:rPr>
                <w:rFonts w:ascii="宋体" w:hAnsi="宋体" w:cs="宋体" w:hint="eastAsia"/>
                <w:kern w:val="0"/>
                <w:sz w:val="18"/>
                <w:szCs w:val="18"/>
              </w:rPr>
              <w:t xml:space="preserve">　　　　　　　　　　　　　</w:t>
            </w:r>
            <w:r w:rsidRPr="002B2A2C">
              <w:rPr>
                <w:rFonts w:ascii="宋体" w:hAnsi="宋体" w:cs="宋体"/>
                <w:kern w:val="0"/>
                <w:sz w:val="18"/>
                <w:szCs w:val="18"/>
              </w:rPr>
              <w:t xml:space="preserve">            </w:t>
            </w:r>
            <w:r w:rsidRPr="002B2A2C">
              <w:rPr>
                <w:rFonts w:ascii="宋体" w:hAnsi="宋体" w:cs="宋体" w:hint="eastAsia"/>
                <w:kern w:val="0"/>
                <w:sz w:val="18"/>
                <w:szCs w:val="18"/>
              </w:rPr>
              <w:t xml:space="preserve">　</w:t>
            </w:r>
            <w:r w:rsidRPr="002B2A2C">
              <w:rPr>
                <w:rFonts w:ascii="宋体" w:hAnsi="宋体" w:cs="宋体"/>
                <w:kern w:val="0"/>
                <w:sz w:val="18"/>
                <w:szCs w:val="18"/>
              </w:rPr>
              <w:br/>
            </w:r>
          </w:p>
          <w:p w:rsidR="00DE458E" w:rsidRDefault="00DE458E" w:rsidP="00DE458E">
            <w:pPr>
              <w:widowControl/>
              <w:spacing w:line="240" w:lineRule="exact"/>
              <w:ind w:firstLineChars="100" w:firstLine="180"/>
              <w:rPr>
                <w:rFonts w:ascii="宋体" w:hAnsi="宋体" w:cs="宋体"/>
                <w:kern w:val="0"/>
                <w:sz w:val="18"/>
                <w:szCs w:val="18"/>
              </w:rPr>
            </w:pPr>
          </w:p>
          <w:p w:rsidR="00DE458E" w:rsidRDefault="00DE458E" w:rsidP="00E35D10">
            <w:pPr>
              <w:widowControl/>
              <w:spacing w:line="240" w:lineRule="exact"/>
              <w:rPr>
                <w:rFonts w:ascii="宋体" w:hAnsi="宋体" w:cs="宋体"/>
                <w:kern w:val="0"/>
                <w:sz w:val="18"/>
                <w:szCs w:val="18"/>
              </w:rPr>
            </w:pPr>
            <w:r>
              <w:rPr>
                <w:rFonts w:ascii="宋体" w:hAnsi="宋体" w:cs="宋体" w:hint="eastAsia"/>
                <w:kern w:val="0"/>
                <w:sz w:val="18"/>
                <w:szCs w:val="18"/>
              </w:rPr>
              <w:t>负责人签名：        （单位</w:t>
            </w:r>
            <w:r w:rsidRPr="002B2A2C">
              <w:rPr>
                <w:rFonts w:ascii="宋体" w:hAnsi="宋体" w:cs="宋体" w:hint="eastAsia"/>
                <w:kern w:val="0"/>
                <w:sz w:val="18"/>
                <w:szCs w:val="18"/>
              </w:rPr>
              <w:t>盖章）</w:t>
            </w:r>
          </w:p>
          <w:p w:rsidR="00DE458E" w:rsidRPr="002B2A2C" w:rsidRDefault="00E35D10" w:rsidP="00DE458E">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w:t>
            </w:r>
            <w:r w:rsidR="00DE458E">
              <w:rPr>
                <w:rFonts w:ascii="宋体" w:hAnsi="宋体" w:cs="宋体" w:hint="eastAsia"/>
                <w:kern w:val="0"/>
                <w:sz w:val="18"/>
                <w:szCs w:val="18"/>
              </w:rPr>
              <w:t xml:space="preserve"> </w:t>
            </w:r>
            <w:r w:rsidR="00DE458E" w:rsidRPr="002B2A2C">
              <w:rPr>
                <w:rFonts w:ascii="宋体" w:hAnsi="宋体" w:cs="宋体" w:hint="eastAsia"/>
                <w:kern w:val="0"/>
                <w:sz w:val="18"/>
                <w:szCs w:val="18"/>
              </w:rPr>
              <w:t>年</w:t>
            </w:r>
            <w:r w:rsidR="00DE458E">
              <w:rPr>
                <w:rFonts w:ascii="宋体" w:hAnsi="宋体" w:cs="宋体" w:hint="eastAsia"/>
                <w:kern w:val="0"/>
                <w:sz w:val="18"/>
                <w:szCs w:val="18"/>
              </w:rPr>
              <w:t xml:space="preserve"> </w:t>
            </w:r>
            <w:r w:rsidR="00DE458E" w:rsidRPr="002B2A2C">
              <w:rPr>
                <w:rFonts w:ascii="宋体" w:hAnsi="宋体" w:cs="宋体" w:hint="eastAsia"/>
                <w:kern w:val="0"/>
                <w:sz w:val="18"/>
                <w:szCs w:val="18"/>
              </w:rPr>
              <w:t xml:space="preserve">　月</w:t>
            </w:r>
            <w:r w:rsidR="00DE458E">
              <w:rPr>
                <w:rFonts w:ascii="宋体" w:hAnsi="宋体" w:cs="宋体" w:hint="eastAsia"/>
                <w:kern w:val="0"/>
                <w:sz w:val="18"/>
                <w:szCs w:val="18"/>
              </w:rPr>
              <w:t xml:space="preserve"> </w:t>
            </w:r>
            <w:r w:rsidR="00DE458E" w:rsidRPr="002B2A2C">
              <w:rPr>
                <w:rFonts w:ascii="宋体" w:hAnsi="宋体" w:cs="宋体" w:hint="eastAsia"/>
                <w:kern w:val="0"/>
                <w:sz w:val="18"/>
                <w:szCs w:val="18"/>
              </w:rPr>
              <w:t xml:space="preserve">　日</w:t>
            </w:r>
            <w:proofErr w:type="gramStart"/>
            <w:r w:rsidR="00DE458E" w:rsidRPr="002B2A2C">
              <w:rPr>
                <w:rFonts w:ascii="宋体" w:hAnsi="宋体" w:cs="宋体" w:hint="eastAsia"/>
                <w:kern w:val="0"/>
                <w:sz w:val="18"/>
                <w:szCs w:val="18"/>
              </w:rPr>
              <w:t xml:space="preserve">　　　　　　　　　　　　　　　　　　　　　　　　　　　　　　　</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DE458E" w:rsidRPr="002B2A2C" w:rsidRDefault="00DE458E" w:rsidP="00DE458E">
            <w:pPr>
              <w:widowControl/>
              <w:rPr>
                <w:rFonts w:ascii="宋体" w:hAnsi="宋体" w:cs="宋体"/>
                <w:b/>
                <w:kern w:val="0"/>
                <w:sz w:val="24"/>
              </w:rPr>
            </w:pPr>
            <w:r>
              <w:rPr>
                <w:rFonts w:ascii="宋体" w:hAnsi="宋体" w:cs="宋体" w:hint="eastAsia"/>
                <w:b/>
                <w:kern w:val="0"/>
                <w:szCs w:val="21"/>
              </w:rPr>
              <w:t>设计</w:t>
            </w:r>
            <w:r w:rsidRPr="002B2A2C">
              <w:rPr>
                <w:rFonts w:ascii="宋体" w:hAnsi="宋体" w:cs="宋体" w:hint="eastAsia"/>
                <w:b/>
                <w:kern w:val="0"/>
                <w:szCs w:val="21"/>
              </w:rPr>
              <w:t>单位（或</w:t>
            </w:r>
            <w:r>
              <w:rPr>
                <w:rFonts w:ascii="宋体" w:hAnsi="宋体" w:cs="宋体" w:hint="eastAsia"/>
                <w:b/>
                <w:kern w:val="0"/>
                <w:szCs w:val="21"/>
              </w:rPr>
              <w:t>绿色建筑咨询</w:t>
            </w:r>
            <w:r w:rsidRPr="002B2A2C">
              <w:rPr>
                <w:rFonts w:ascii="宋体" w:hAnsi="宋体" w:cs="宋体" w:hint="eastAsia"/>
                <w:b/>
                <w:kern w:val="0"/>
                <w:szCs w:val="21"/>
              </w:rPr>
              <w:t>单位）意见</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E961E2" w:rsidRDefault="00DE458E" w:rsidP="00D745E4">
            <w:pPr>
              <w:widowControl/>
              <w:spacing w:line="240" w:lineRule="exact"/>
              <w:ind w:left="360" w:hangingChars="200" w:hanging="360"/>
              <w:rPr>
                <w:rFonts w:ascii="宋体" w:hAnsi="宋体" w:cs="宋体"/>
                <w:kern w:val="0"/>
                <w:sz w:val="18"/>
                <w:szCs w:val="18"/>
              </w:rPr>
            </w:pPr>
            <w:r w:rsidRPr="002B2A2C">
              <w:rPr>
                <w:rFonts w:ascii="宋体" w:hAnsi="宋体" w:cs="宋体" w:hint="eastAsia"/>
                <w:kern w:val="0"/>
                <w:sz w:val="18"/>
                <w:szCs w:val="18"/>
              </w:rPr>
              <w:t>该项目</w:t>
            </w:r>
            <w:r>
              <w:rPr>
                <w:rFonts w:ascii="宋体" w:hAnsi="宋体" w:cs="宋体" w:hint="eastAsia"/>
                <w:kern w:val="0"/>
                <w:sz w:val="18"/>
                <w:szCs w:val="18"/>
              </w:rPr>
              <w:t>自评</w:t>
            </w:r>
            <w:r w:rsidRPr="002B2A2C">
              <w:rPr>
                <w:rFonts w:ascii="宋体" w:hAnsi="宋体" w:cs="宋体" w:hint="eastAsia"/>
                <w:kern w:val="0"/>
                <w:sz w:val="18"/>
                <w:szCs w:val="18"/>
              </w:rPr>
              <w:t>达到绿色建筑设计标识</w:t>
            </w:r>
            <w:r w:rsidRPr="00E961E2">
              <w:rPr>
                <w:rFonts w:ascii="宋体" w:hAnsi="宋体" w:cs="宋体"/>
                <w:kern w:val="0"/>
                <w:sz w:val="18"/>
                <w:szCs w:val="18"/>
                <w:u w:val="single"/>
              </w:rPr>
              <w:t xml:space="preserve"> </w:t>
            </w:r>
            <w:r w:rsidRPr="00E961E2">
              <w:rPr>
                <w:rFonts w:ascii="宋体" w:hAnsi="宋体" w:cs="宋体" w:hint="eastAsia"/>
                <w:kern w:val="0"/>
                <w:sz w:val="18"/>
                <w:szCs w:val="18"/>
                <w:u w:val="single"/>
              </w:rPr>
              <w:t xml:space="preserve">　</w:t>
            </w:r>
            <w:r w:rsidR="00E961E2" w:rsidRPr="00E961E2">
              <w:rPr>
                <w:rFonts w:ascii="宋体" w:hAnsi="宋体" w:cs="宋体" w:hint="eastAsia"/>
                <w:kern w:val="0"/>
                <w:sz w:val="18"/>
                <w:szCs w:val="18"/>
                <w:u w:val="single"/>
              </w:rPr>
              <w:t xml:space="preserve"> </w:t>
            </w:r>
            <w:r w:rsidRPr="00E961E2">
              <w:rPr>
                <w:rFonts w:ascii="宋体" w:hAnsi="宋体" w:cs="宋体" w:hint="eastAsia"/>
                <w:kern w:val="0"/>
                <w:sz w:val="18"/>
                <w:szCs w:val="18"/>
              </w:rPr>
              <w:t>星</w:t>
            </w:r>
          </w:p>
          <w:p w:rsidR="00D745E4" w:rsidRDefault="00DE458E" w:rsidP="00D745E4">
            <w:pPr>
              <w:widowControl/>
              <w:spacing w:line="240" w:lineRule="exact"/>
              <w:ind w:left="360" w:hangingChars="200" w:hanging="360"/>
              <w:rPr>
                <w:rFonts w:ascii="宋体" w:hAnsi="宋体" w:cs="宋体"/>
                <w:kern w:val="0"/>
                <w:sz w:val="18"/>
                <w:szCs w:val="18"/>
              </w:rPr>
            </w:pPr>
            <w:r w:rsidRPr="002B2A2C">
              <w:rPr>
                <w:rFonts w:ascii="宋体" w:hAnsi="宋体" w:cs="宋体" w:hint="eastAsia"/>
                <w:kern w:val="0"/>
                <w:sz w:val="18"/>
                <w:szCs w:val="18"/>
              </w:rPr>
              <w:t>级要求。</w:t>
            </w:r>
            <w:r w:rsidRPr="002B2A2C">
              <w:rPr>
                <w:rFonts w:ascii="宋体" w:hAnsi="宋体" w:cs="宋体"/>
                <w:kern w:val="0"/>
                <w:sz w:val="18"/>
                <w:szCs w:val="18"/>
              </w:rPr>
              <w:t xml:space="preserve">                                                                                </w:t>
            </w:r>
            <w:r w:rsidRPr="002B2A2C">
              <w:rPr>
                <w:rFonts w:ascii="宋体" w:hAnsi="宋体" w:cs="宋体"/>
                <w:kern w:val="0"/>
                <w:sz w:val="18"/>
                <w:szCs w:val="18"/>
              </w:rPr>
              <w:br/>
            </w:r>
          </w:p>
          <w:p w:rsidR="00DE458E" w:rsidRDefault="00DE458E" w:rsidP="00D745E4">
            <w:pPr>
              <w:widowControl/>
              <w:spacing w:line="240" w:lineRule="exact"/>
              <w:ind w:left="360" w:hangingChars="200" w:hanging="360"/>
              <w:rPr>
                <w:rFonts w:ascii="宋体" w:hAnsi="宋体" w:cs="宋体"/>
                <w:kern w:val="0"/>
                <w:sz w:val="18"/>
                <w:szCs w:val="18"/>
              </w:rPr>
            </w:pPr>
            <w:r>
              <w:rPr>
                <w:rFonts w:ascii="宋体" w:hAnsi="宋体" w:cs="宋体" w:hint="eastAsia"/>
                <w:kern w:val="0"/>
                <w:sz w:val="18"/>
                <w:szCs w:val="18"/>
              </w:rPr>
              <w:t>负责人签名：</w:t>
            </w:r>
            <w:r w:rsidR="00E35D10">
              <w:rPr>
                <w:rFonts w:ascii="宋体" w:hAnsi="宋体" w:cs="宋体" w:hint="eastAsia"/>
                <w:kern w:val="0"/>
                <w:sz w:val="18"/>
                <w:szCs w:val="18"/>
              </w:rPr>
              <w:t xml:space="preserve">      </w:t>
            </w:r>
            <w:r w:rsidRPr="002B2A2C">
              <w:rPr>
                <w:rFonts w:ascii="宋体" w:hAnsi="宋体" w:cs="宋体" w:hint="eastAsia"/>
                <w:kern w:val="0"/>
                <w:sz w:val="18"/>
                <w:szCs w:val="18"/>
              </w:rPr>
              <w:t>（</w:t>
            </w:r>
            <w:r>
              <w:rPr>
                <w:rFonts w:ascii="宋体" w:hAnsi="宋体" w:cs="宋体" w:hint="eastAsia"/>
                <w:kern w:val="0"/>
                <w:sz w:val="18"/>
                <w:szCs w:val="18"/>
              </w:rPr>
              <w:t>单位</w:t>
            </w:r>
            <w:r w:rsidRPr="002B2A2C">
              <w:rPr>
                <w:rFonts w:ascii="宋体" w:hAnsi="宋体" w:cs="宋体" w:hint="eastAsia"/>
                <w:kern w:val="0"/>
                <w:sz w:val="18"/>
                <w:szCs w:val="18"/>
              </w:rPr>
              <w:t>盖章）</w:t>
            </w:r>
          </w:p>
          <w:p w:rsidR="00DE458E" w:rsidRPr="002B2A2C" w:rsidRDefault="00DE458E" w:rsidP="00DE458E">
            <w:pPr>
              <w:widowControl/>
              <w:spacing w:line="240" w:lineRule="exact"/>
              <w:rPr>
                <w:rFonts w:ascii="宋体" w:hAnsi="宋体" w:cs="宋体"/>
                <w:kern w:val="0"/>
                <w:sz w:val="18"/>
                <w:szCs w:val="18"/>
              </w:rPr>
            </w:pPr>
            <w:r>
              <w:rPr>
                <w:rFonts w:ascii="宋体" w:hAnsi="宋体" w:cs="宋体" w:hint="eastAsia"/>
                <w:kern w:val="0"/>
                <w:sz w:val="18"/>
                <w:szCs w:val="18"/>
              </w:rPr>
              <w:t xml:space="preserve">                     </w:t>
            </w:r>
            <w:r w:rsidRPr="002B2A2C">
              <w:rPr>
                <w:rFonts w:ascii="宋体" w:hAnsi="宋体" w:cs="宋体" w:hint="eastAsia"/>
                <w:kern w:val="0"/>
                <w:sz w:val="18"/>
                <w:szCs w:val="18"/>
              </w:rPr>
              <w:t>年</w:t>
            </w:r>
            <w:r>
              <w:rPr>
                <w:rFonts w:ascii="宋体" w:hAnsi="宋体" w:cs="宋体" w:hint="eastAsia"/>
                <w:kern w:val="0"/>
                <w:sz w:val="18"/>
                <w:szCs w:val="18"/>
              </w:rPr>
              <w:t xml:space="preserve"> </w:t>
            </w:r>
            <w:r w:rsidRPr="002B2A2C">
              <w:rPr>
                <w:rFonts w:ascii="宋体" w:hAnsi="宋体" w:cs="宋体"/>
                <w:kern w:val="0"/>
                <w:sz w:val="18"/>
                <w:szCs w:val="18"/>
              </w:rPr>
              <w:t xml:space="preserve"> </w:t>
            </w:r>
            <w:r>
              <w:rPr>
                <w:rFonts w:ascii="宋体" w:hAnsi="宋体" w:cs="宋体" w:hint="eastAsia"/>
                <w:kern w:val="0"/>
                <w:sz w:val="18"/>
                <w:szCs w:val="18"/>
              </w:rPr>
              <w:t xml:space="preserve"> </w:t>
            </w:r>
            <w:r w:rsidRPr="002B2A2C">
              <w:rPr>
                <w:rFonts w:ascii="宋体" w:hAnsi="宋体" w:cs="宋体" w:hint="eastAsia"/>
                <w:kern w:val="0"/>
                <w:sz w:val="18"/>
                <w:szCs w:val="18"/>
              </w:rPr>
              <w:t>月</w:t>
            </w:r>
            <w:r w:rsidRPr="002B2A2C">
              <w:rPr>
                <w:rFonts w:ascii="宋体" w:hAnsi="宋体" w:cs="宋体"/>
                <w:kern w:val="0"/>
                <w:sz w:val="18"/>
                <w:szCs w:val="18"/>
              </w:rPr>
              <w:t xml:space="preserve"> </w:t>
            </w:r>
            <w:r>
              <w:rPr>
                <w:rFonts w:ascii="宋体" w:hAnsi="宋体" w:cs="宋体" w:hint="eastAsia"/>
                <w:kern w:val="0"/>
                <w:sz w:val="18"/>
                <w:szCs w:val="18"/>
              </w:rPr>
              <w:t xml:space="preserve"> </w:t>
            </w:r>
            <w:r w:rsidRPr="002B2A2C">
              <w:rPr>
                <w:rFonts w:ascii="宋体" w:hAnsi="宋体" w:cs="宋体"/>
                <w:kern w:val="0"/>
                <w:sz w:val="18"/>
                <w:szCs w:val="18"/>
              </w:rPr>
              <w:t xml:space="preserve"> </w:t>
            </w:r>
            <w:r w:rsidRPr="002B2A2C">
              <w:rPr>
                <w:rFonts w:ascii="宋体" w:hAnsi="宋体" w:cs="宋体" w:hint="eastAsia"/>
                <w:kern w:val="0"/>
                <w:sz w:val="18"/>
                <w:szCs w:val="18"/>
              </w:rPr>
              <w:t>日</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E458E" w:rsidRDefault="00DE458E" w:rsidP="00DE458E">
            <w:pPr>
              <w:widowControl/>
              <w:rPr>
                <w:rFonts w:ascii="宋体" w:hAnsi="宋体" w:cs="宋体"/>
                <w:b/>
                <w:kern w:val="0"/>
                <w:sz w:val="24"/>
              </w:rPr>
            </w:pPr>
            <w:r w:rsidRPr="00D745E4">
              <w:rPr>
                <w:rFonts w:ascii="宋体" w:hAnsi="宋体" w:cs="宋体" w:hint="eastAsia"/>
                <w:b/>
                <w:kern w:val="0"/>
                <w:szCs w:val="21"/>
              </w:rPr>
              <w:t>施工图审查机构审查意见</w:t>
            </w: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A41761" w:rsidRDefault="00DE458E" w:rsidP="00DE458E">
            <w:pPr>
              <w:widowControl/>
              <w:spacing w:line="240" w:lineRule="exact"/>
              <w:rPr>
                <w:rFonts w:ascii="宋体" w:hAnsi="宋体" w:cs="宋体"/>
                <w:kern w:val="0"/>
                <w:sz w:val="18"/>
                <w:szCs w:val="18"/>
              </w:rPr>
            </w:pPr>
            <w:r>
              <w:rPr>
                <w:rFonts w:ascii="宋体" w:hAnsi="宋体" w:cs="宋体" w:hint="eastAsia"/>
                <w:kern w:val="0"/>
                <w:sz w:val="18"/>
                <w:szCs w:val="18"/>
              </w:rPr>
              <w:t>经审查，该项目达到绿色建筑设计标识</w:t>
            </w:r>
            <w:r w:rsidRPr="00E961E2">
              <w:rPr>
                <w:rFonts w:ascii="宋体" w:hAnsi="宋体" w:cs="宋体" w:hint="eastAsia"/>
                <w:kern w:val="0"/>
                <w:sz w:val="18"/>
                <w:szCs w:val="18"/>
                <w:u w:val="single"/>
              </w:rPr>
              <w:t xml:space="preserve">   </w:t>
            </w:r>
            <w:r w:rsidR="00E961E2" w:rsidRPr="00E961E2">
              <w:rPr>
                <w:rFonts w:ascii="宋体" w:hAnsi="宋体" w:cs="宋体" w:hint="eastAsia"/>
                <w:kern w:val="0"/>
                <w:sz w:val="18"/>
                <w:szCs w:val="18"/>
                <w:u w:val="single"/>
              </w:rPr>
              <w:t xml:space="preserve"> </w:t>
            </w:r>
            <w:r>
              <w:rPr>
                <w:rFonts w:ascii="宋体" w:hAnsi="宋体" w:cs="宋体" w:hint="eastAsia"/>
                <w:kern w:val="0"/>
                <w:sz w:val="18"/>
                <w:szCs w:val="18"/>
              </w:rPr>
              <w:t>星级要求。</w:t>
            </w:r>
          </w:p>
          <w:p w:rsidR="00A41761" w:rsidRDefault="00A41761" w:rsidP="00DE458E">
            <w:pPr>
              <w:widowControl/>
              <w:spacing w:line="240" w:lineRule="exact"/>
              <w:rPr>
                <w:rFonts w:ascii="宋体" w:hAnsi="宋体" w:cs="宋体"/>
                <w:kern w:val="0"/>
                <w:sz w:val="18"/>
                <w:szCs w:val="18"/>
              </w:rPr>
            </w:pPr>
          </w:p>
          <w:p w:rsidR="00DE458E" w:rsidRDefault="00DE458E" w:rsidP="00DE458E">
            <w:pPr>
              <w:widowControl/>
              <w:spacing w:line="240" w:lineRule="exact"/>
              <w:rPr>
                <w:rFonts w:ascii="宋体" w:hAnsi="宋体" w:cs="宋体"/>
                <w:kern w:val="0"/>
                <w:sz w:val="18"/>
                <w:szCs w:val="18"/>
              </w:rPr>
            </w:pPr>
            <w:r>
              <w:rPr>
                <w:rFonts w:ascii="宋体" w:hAnsi="宋体" w:cs="宋体" w:hint="eastAsia"/>
                <w:kern w:val="0"/>
                <w:sz w:val="18"/>
                <w:szCs w:val="18"/>
              </w:rPr>
              <w:t>审查人签名：          （单位盖章）</w:t>
            </w:r>
          </w:p>
          <w:p w:rsidR="00DE458E" w:rsidRPr="00DE458E" w:rsidRDefault="00DE458E" w:rsidP="00DE458E">
            <w:pPr>
              <w:widowControl/>
              <w:spacing w:line="240" w:lineRule="exact"/>
              <w:ind w:firstLineChars="1100" w:firstLine="1980"/>
              <w:rPr>
                <w:rFonts w:ascii="宋体" w:hAnsi="宋体" w:cs="宋体"/>
                <w:kern w:val="0"/>
                <w:sz w:val="18"/>
                <w:szCs w:val="18"/>
              </w:rPr>
            </w:pPr>
            <w:r>
              <w:rPr>
                <w:rFonts w:ascii="宋体" w:hAnsi="宋体" w:cs="宋体" w:hint="eastAsia"/>
                <w:kern w:val="0"/>
                <w:sz w:val="18"/>
                <w:szCs w:val="18"/>
              </w:rPr>
              <w:t xml:space="preserve">年   月   日 　　</w:t>
            </w:r>
          </w:p>
        </w:tc>
        <w:tc>
          <w:tcPr>
            <w:tcW w:w="1275" w:type="dxa"/>
            <w:tcBorders>
              <w:top w:val="single" w:sz="4" w:space="0" w:color="auto"/>
              <w:left w:val="single" w:sz="4" w:space="0" w:color="auto"/>
              <w:bottom w:val="single" w:sz="4" w:space="0" w:color="auto"/>
              <w:right w:val="single" w:sz="4" w:space="0" w:color="auto"/>
            </w:tcBorders>
            <w:vAlign w:val="center"/>
          </w:tcPr>
          <w:p w:rsidR="00DE458E" w:rsidRPr="002B2A2C" w:rsidRDefault="00DE458E" w:rsidP="00D745E4">
            <w:pPr>
              <w:widowControl/>
              <w:rPr>
                <w:rFonts w:ascii="宋体" w:hAnsi="宋体" w:cs="宋体"/>
                <w:b/>
                <w:kern w:val="0"/>
                <w:szCs w:val="21"/>
              </w:rPr>
            </w:pPr>
            <w:r>
              <w:rPr>
                <w:rFonts w:ascii="宋体" w:hAnsi="宋体" w:cs="宋体" w:hint="eastAsia"/>
                <w:b/>
                <w:kern w:val="0"/>
                <w:szCs w:val="21"/>
              </w:rPr>
              <w:t>主管部门</w:t>
            </w:r>
            <w:r w:rsidRPr="002B2A2C">
              <w:rPr>
                <w:rFonts w:ascii="宋体" w:hAnsi="宋体" w:cs="宋体" w:hint="eastAsia"/>
                <w:b/>
                <w:kern w:val="0"/>
                <w:szCs w:val="21"/>
              </w:rPr>
              <w:t>意见</w:t>
            </w:r>
          </w:p>
        </w:tc>
        <w:tc>
          <w:tcPr>
            <w:tcW w:w="2932" w:type="dxa"/>
            <w:gridSpan w:val="4"/>
            <w:tcBorders>
              <w:top w:val="single" w:sz="4" w:space="0" w:color="auto"/>
              <w:left w:val="nil"/>
              <w:bottom w:val="single" w:sz="4" w:space="0" w:color="auto"/>
              <w:right w:val="single" w:sz="4" w:space="0" w:color="auto"/>
            </w:tcBorders>
            <w:vAlign w:val="center"/>
          </w:tcPr>
          <w:p w:rsidR="00DE458E" w:rsidRDefault="00DE458E" w:rsidP="00DE458E">
            <w:pPr>
              <w:widowControl/>
              <w:spacing w:line="240" w:lineRule="exact"/>
              <w:jc w:val="center"/>
              <w:rPr>
                <w:rFonts w:ascii="宋体" w:hAnsi="宋体" w:cs="宋体"/>
                <w:kern w:val="0"/>
                <w:sz w:val="18"/>
                <w:szCs w:val="18"/>
              </w:rPr>
            </w:pPr>
            <w:r w:rsidRPr="002B2A2C">
              <w:rPr>
                <w:rFonts w:ascii="宋体" w:hAnsi="宋体" w:cs="宋体" w:hint="eastAsia"/>
                <w:kern w:val="0"/>
                <w:sz w:val="18"/>
                <w:szCs w:val="18"/>
              </w:rPr>
              <w:t xml:space="preserve">　　　　　　　　　　　　　　　　　　　　　</w:t>
            </w:r>
          </w:p>
          <w:p w:rsidR="00DE458E" w:rsidRDefault="00DE458E" w:rsidP="00DE458E">
            <w:pPr>
              <w:widowControl/>
              <w:spacing w:line="240" w:lineRule="exact"/>
              <w:ind w:firstLineChars="500" w:firstLine="900"/>
              <w:rPr>
                <w:rFonts w:ascii="宋体" w:hAnsi="宋体" w:cs="宋体"/>
                <w:kern w:val="0"/>
                <w:sz w:val="18"/>
                <w:szCs w:val="18"/>
              </w:rPr>
            </w:pPr>
          </w:p>
          <w:p w:rsidR="00A41761" w:rsidRDefault="00A41761" w:rsidP="00DE458E">
            <w:pPr>
              <w:widowControl/>
              <w:spacing w:line="240" w:lineRule="exact"/>
              <w:ind w:firstLineChars="500" w:firstLine="900"/>
              <w:rPr>
                <w:rFonts w:ascii="宋体" w:hAnsi="宋体" w:cs="宋体"/>
                <w:kern w:val="0"/>
                <w:sz w:val="18"/>
                <w:szCs w:val="18"/>
              </w:rPr>
            </w:pPr>
          </w:p>
          <w:p w:rsidR="00DE458E" w:rsidRDefault="00DE458E" w:rsidP="00DE458E">
            <w:pPr>
              <w:widowControl/>
              <w:spacing w:line="240" w:lineRule="exact"/>
              <w:ind w:firstLineChars="500" w:firstLine="900"/>
              <w:rPr>
                <w:rFonts w:ascii="宋体" w:hAnsi="宋体" w:cs="宋体"/>
                <w:kern w:val="0"/>
                <w:sz w:val="18"/>
                <w:szCs w:val="18"/>
              </w:rPr>
            </w:pPr>
            <w:r>
              <w:rPr>
                <w:rFonts w:ascii="宋体" w:hAnsi="宋体" w:cs="宋体" w:hint="eastAsia"/>
                <w:kern w:val="0"/>
                <w:sz w:val="18"/>
                <w:szCs w:val="18"/>
              </w:rPr>
              <w:t xml:space="preserve">   </w:t>
            </w:r>
            <w:r w:rsidR="00E35D10">
              <w:rPr>
                <w:rFonts w:ascii="宋体" w:hAnsi="宋体" w:cs="宋体" w:hint="eastAsia"/>
                <w:kern w:val="0"/>
                <w:sz w:val="18"/>
                <w:szCs w:val="18"/>
              </w:rPr>
              <w:t xml:space="preserve">  </w:t>
            </w:r>
            <w:r>
              <w:rPr>
                <w:rFonts w:ascii="宋体" w:hAnsi="宋体" w:cs="宋体" w:hint="eastAsia"/>
                <w:kern w:val="0"/>
                <w:sz w:val="18"/>
                <w:szCs w:val="18"/>
              </w:rPr>
              <w:t>（单位盖章）</w:t>
            </w:r>
          </w:p>
          <w:p w:rsidR="00DE458E" w:rsidRPr="002B2A2C" w:rsidRDefault="00DE458E" w:rsidP="00DE458E">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年   月   日</w:t>
            </w:r>
            <w:proofErr w:type="gramStart"/>
            <w:r>
              <w:rPr>
                <w:rFonts w:ascii="宋体" w:hAnsi="宋体" w:cs="宋体" w:hint="eastAsia"/>
                <w:kern w:val="0"/>
                <w:sz w:val="18"/>
                <w:szCs w:val="18"/>
              </w:rPr>
              <w:t xml:space="preserve">　　　　　　　　　　　　　　　　　　　　　　　　　　</w:t>
            </w:r>
            <w:r w:rsidRPr="002B2A2C">
              <w:rPr>
                <w:rFonts w:ascii="宋体" w:hAnsi="宋体" w:cs="宋体" w:hint="eastAsia"/>
                <w:kern w:val="0"/>
                <w:sz w:val="18"/>
                <w:szCs w:val="18"/>
              </w:rPr>
              <w:t xml:space="preserve">　　　　　　　　　　　　</w:t>
            </w:r>
            <w:proofErr w:type="gramEnd"/>
          </w:p>
        </w:tc>
      </w:tr>
    </w:tbl>
    <w:p w:rsidR="00A41761" w:rsidRDefault="003817C0" w:rsidP="00A41761">
      <w:pPr>
        <w:spacing w:line="220" w:lineRule="exact"/>
        <w:rPr>
          <w:sz w:val="18"/>
          <w:szCs w:val="18"/>
        </w:rPr>
      </w:pPr>
      <w:r>
        <w:rPr>
          <w:rFonts w:hint="eastAsia"/>
          <w:sz w:val="18"/>
          <w:szCs w:val="18"/>
        </w:rPr>
        <w:t xml:space="preserve">           </w:t>
      </w:r>
      <w:r>
        <w:rPr>
          <w:rFonts w:hint="eastAsia"/>
          <w:sz w:val="18"/>
          <w:szCs w:val="18"/>
        </w:rPr>
        <w:t>填写说明：</w:t>
      </w:r>
      <w:r>
        <w:rPr>
          <w:rFonts w:hint="eastAsia"/>
          <w:sz w:val="18"/>
          <w:szCs w:val="18"/>
        </w:rPr>
        <w:t>1</w:t>
      </w:r>
      <w:r>
        <w:rPr>
          <w:rFonts w:hint="eastAsia"/>
          <w:sz w:val="18"/>
          <w:szCs w:val="18"/>
        </w:rPr>
        <w:t>、“设计参评总分”指设计阶段参与评价的总分，是固定值，不需填写；“实际参评总分”指去掉不适用本项目的条文后的总分值；“实际得分”指经审查满足评价标准的条文的得分值；“计算得分”是实际得分除以本项目实际参评总分后</w:t>
      </w:r>
    </w:p>
    <w:p w:rsidR="00A41761" w:rsidRDefault="003817C0" w:rsidP="00A41761">
      <w:pPr>
        <w:spacing w:line="220" w:lineRule="exact"/>
        <w:ind w:firstLineChars="550" w:firstLine="990"/>
        <w:rPr>
          <w:sz w:val="18"/>
          <w:szCs w:val="18"/>
        </w:rPr>
      </w:pPr>
      <w:r>
        <w:rPr>
          <w:rFonts w:hint="eastAsia"/>
          <w:sz w:val="18"/>
          <w:szCs w:val="18"/>
        </w:rPr>
        <w:t>再乘以</w:t>
      </w:r>
      <w:r>
        <w:rPr>
          <w:rFonts w:hint="eastAsia"/>
          <w:sz w:val="18"/>
          <w:szCs w:val="18"/>
        </w:rPr>
        <w:t>100</w:t>
      </w:r>
      <w:r>
        <w:rPr>
          <w:rFonts w:hint="eastAsia"/>
          <w:sz w:val="18"/>
          <w:szCs w:val="18"/>
        </w:rPr>
        <w:t>的计算值。</w:t>
      </w:r>
      <w:r>
        <w:rPr>
          <w:rFonts w:hint="eastAsia"/>
          <w:sz w:val="18"/>
          <w:szCs w:val="18"/>
        </w:rPr>
        <w:t xml:space="preserve"> 2</w:t>
      </w:r>
      <w:r>
        <w:rPr>
          <w:rFonts w:hint="eastAsia"/>
          <w:sz w:val="18"/>
          <w:szCs w:val="18"/>
        </w:rPr>
        <w:t>、对于“设计内容”一列应填写具体指标数值，如属于选择性的内容，应在□中打“√”。</w:t>
      </w:r>
      <w:r>
        <w:rPr>
          <w:rFonts w:hint="eastAsia"/>
          <w:sz w:val="18"/>
          <w:szCs w:val="18"/>
        </w:rPr>
        <w:t xml:space="preserve"> 3</w:t>
      </w:r>
      <w:r>
        <w:rPr>
          <w:rFonts w:hint="eastAsia"/>
          <w:sz w:val="18"/>
          <w:szCs w:val="18"/>
        </w:rPr>
        <w:t>、对于“设计表达方式”一列，主要分为两种形式，一种是分析报告或计算报告类的技术文件，一种为设计图纸。对于技术文件必</w:t>
      </w:r>
    </w:p>
    <w:p w:rsidR="00A41761" w:rsidRDefault="003817C0" w:rsidP="00A41761">
      <w:pPr>
        <w:spacing w:line="220" w:lineRule="exact"/>
        <w:ind w:firstLineChars="550" w:firstLine="990"/>
        <w:rPr>
          <w:sz w:val="18"/>
          <w:szCs w:val="18"/>
        </w:rPr>
      </w:pPr>
      <w:r>
        <w:rPr>
          <w:rFonts w:hint="eastAsia"/>
          <w:sz w:val="18"/>
          <w:szCs w:val="18"/>
        </w:rPr>
        <w:t>须由设计单位或建设单位提交审图机构审核，对于设计图纸必须具体写明该条文所对应施工图的图名和图号。</w:t>
      </w:r>
      <w:r>
        <w:rPr>
          <w:rFonts w:hint="eastAsia"/>
          <w:sz w:val="18"/>
          <w:szCs w:val="18"/>
        </w:rPr>
        <w:t xml:space="preserve"> 4</w:t>
      </w:r>
      <w:r>
        <w:rPr>
          <w:rFonts w:hint="eastAsia"/>
          <w:sz w:val="18"/>
          <w:szCs w:val="18"/>
        </w:rPr>
        <w:t>、对于“得分”一列按实际得分值填写，</w:t>
      </w:r>
      <w:proofErr w:type="gramStart"/>
      <w:r>
        <w:rPr>
          <w:rFonts w:hint="eastAsia"/>
          <w:sz w:val="18"/>
          <w:szCs w:val="18"/>
        </w:rPr>
        <w:t>不</w:t>
      </w:r>
      <w:proofErr w:type="gramEnd"/>
      <w:r>
        <w:rPr>
          <w:rFonts w:hint="eastAsia"/>
          <w:sz w:val="18"/>
          <w:szCs w:val="18"/>
        </w:rPr>
        <w:t>参评的条文应填“—”。</w:t>
      </w:r>
      <w:r>
        <w:rPr>
          <w:rFonts w:hint="eastAsia"/>
          <w:sz w:val="18"/>
          <w:szCs w:val="18"/>
        </w:rPr>
        <w:t>5</w:t>
      </w:r>
      <w:r>
        <w:rPr>
          <w:rFonts w:hint="eastAsia"/>
          <w:sz w:val="18"/>
          <w:szCs w:val="18"/>
        </w:rPr>
        <w:t>、对于“备注”一列，必须对</w:t>
      </w:r>
      <w:proofErr w:type="gramStart"/>
      <w:r>
        <w:rPr>
          <w:rFonts w:hint="eastAsia"/>
          <w:sz w:val="18"/>
          <w:szCs w:val="18"/>
        </w:rPr>
        <w:t>不</w:t>
      </w:r>
      <w:proofErr w:type="gramEnd"/>
      <w:r>
        <w:rPr>
          <w:rFonts w:hint="eastAsia"/>
          <w:sz w:val="18"/>
          <w:szCs w:val="18"/>
        </w:rPr>
        <w:t>参评的条文在备注栏内填写</w:t>
      </w:r>
      <w:r>
        <w:rPr>
          <w:rFonts w:hint="eastAsia"/>
          <w:sz w:val="18"/>
          <w:szCs w:val="18"/>
        </w:rPr>
        <w:t xml:space="preserve"> </w:t>
      </w:r>
      <w:r>
        <w:rPr>
          <w:rFonts w:hint="eastAsia"/>
          <w:sz w:val="18"/>
          <w:szCs w:val="18"/>
        </w:rPr>
        <w:t>“</w:t>
      </w:r>
      <w:proofErr w:type="gramStart"/>
      <w:r>
        <w:rPr>
          <w:rFonts w:hint="eastAsia"/>
          <w:sz w:val="18"/>
          <w:szCs w:val="18"/>
        </w:rPr>
        <w:t>不</w:t>
      </w:r>
      <w:proofErr w:type="gramEnd"/>
      <w:r>
        <w:rPr>
          <w:rFonts w:hint="eastAsia"/>
          <w:sz w:val="18"/>
          <w:szCs w:val="18"/>
        </w:rPr>
        <w:t>参</w:t>
      </w:r>
    </w:p>
    <w:p w:rsidR="00732BE5" w:rsidRPr="002F2B02" w:rsidRDefault="003817C0" w:rsidP="00A41761">
      <w:pPr>
        <w:spacing w:line="220" w:lineRule="exact"/>
        <w:ind w:firstLineChars="550" w:firstLine="990"/>
        <w:rPr>
          <w:sz w:val="18"/>
          <w:szCs w:val="18"/>
        </w:rPr>
      </w:pPr>
      <w:r>
        <w:rPr>
          <w:rFonts w:hint="eastAsia"/>
          <w:sz w:val="18"/>
          <w:szCs w:val="18"/>
        </w:rPr>
        <w:t>评</w:t>
      </w:r>
      <w:proofErr w:type="gramStart"/>
      <w:r>
        <w:rPr>
          <w:rFonts w:hint="eastAsia"/>
          <w:sz w:val="18"/>
          <w:szCs w:val="18"/>
        </w:rPr>
        <w:t>”</w:t>
      </w:r>
      <w:proofErr w:type="gramEnd"/>
      <w:r>
        <w:rPr>
          <w:rFonts w:hint="eastAsia"/>
          <w:sz w:val="18"/>
          <w:szCs w:val="18"/>
        </w:rPr>
        <w:t>，对在二次设计中落实的条文应在备注栏中填写“二次设计”，其他需说明的情况自行填写。</w:t>
      </w:r>
      <w:r w:rsidR="002F2B02">
        <w:rPr>
          <w:rFonts w:hint="eastAsia"/>
          <w:sz w:val="18"/>
          <w:szCs w:val="18"/>
        </w:rPr>
        <w:t>6</w:t>
      </w:r>
      <w:r w:rsidR="002F2B02">
        <w:rPr>
          <w:rFonts w:hint="eastAsia"/>
          <w:sz w:val="18"/>
          <w:szCs w:val="18"/>
        </w:rPr>
        <w:t>、</w:t>
      </w:r>
      <w:r w:rsidR="00237759">
        <w:rPr>
          <w:rFonts w:hint="eastAsia"/>
          <w:sz w:val="18"/>
          <w:szCs w:val="18"/>
        </w:rPr>
        <w:t>此表</w:t>
      </w:r>
      <w:r w:rsidR="002F2B02" w:rsidRPr="002F2B02">
        <w:rPr>
          <w:rFonts w:hint="eastAsia"/>
          <w:sz w:val="18"/>
          <w:szCs w:val="18"/>
        </w:rPr>
        <w:t>“国标”指的是</w:t>
      </w:r>
      <w:r w:rsidR="002F2B02">
        <w:rPr>
          <w:rFonts w:hint="eastAsia"/>
          <w:sz w:val="18"/>
          <w:szCs w:val="18"/>
        </w:rPr>
        <w:t>国家</w:t>
      </w:r>
      <w:r w:rsidR="002F2B02" w:rsidRPr="002F2B02">
        <w:rPr>
          <w:rFonts w:hint="eastAsia"/>
          <w:sz w:val="18"/>
          <w:szCs w:val="18"/>
        </w:rPr>
        <w:t>《绿色建筑评价标准》（</w:t>
      </w:r>
      <w:r w:rsidR="002F2B02" w:rsidRPr="002F2B02">
        <w:rPr>
          <w:rFonts w:hint="eastAsia"/>
          <w:sz w:val="18"/>
          <w:szCs w:val="18"/>
        </w:rPr>
        <w:t>GB50378-2014</w:t>
      </w:r>
      <w:r w:rsidR="002F2B02" w:rsidRPr="002F2B02">
        <w:rPr>
          <w:rFonts w:hint="eastAsia"/>
          <w:sz w:val="18"/>
          <w:szCs w:val="18"/>
        </w:rPr>
        <w:t>））</w:t>
      </w:r>
    </w:p>
    <w:sectPr w:rsidR="00732BE5" w:rsidRPr="002F2B02" w:rsidSect="00732BE5">
      <w:footerReference w:type="even" r:id="rId7"/>
      <w:footerReference w:type="default" r:id="rId8"/>
      <w:pgSz w:w="23814" w:h="16840" w:orient="landscape"/>
      <w:pgMar w:top="1134" w:right="1134" w:bottom="851" w:left="1134" w:header="851"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439" w:rsidRDefault="00DF5439" w:rsidP="00732BE5">
      <w:r>
        <w:separator/>
      </w:r>
    </w:p>
  </w:endnote>
  <w:endnote w:type="continuationSeparator" w:id="0">
    <w:p w:rsidR="00DF5439" w:rsidRDefault="00DF5439" w:rsidP="00732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angSong_GB2312">
    <w:panose1 w:val="0201060906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方正小标宋简体">
    <w:altName w:val="Arial Unicode MS"/>
    <w:charset w:val="86"/>
    <w:family w:val="auto"/>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58E" w:rsidRDefault="00DE458E">
    <w:pPr>
      <w:pStyle w:val="a8"/>
    </w:pPr>
    <w:r>
      <w:rPr>
        <w:rFonts w:hint="eastAsia"/>
      </w:rPr>
      <w:t xml:space="preserve">   </w:t>
    </w:r>
    <w:r>
      <w:rPr>
        <w:rFonts w:ascii="Batang" w:eastAsia="Batang" w:hAnsi="Batang"/>
        <w:sz w:val="28"/>
        <w:szCs w:val="28"/>
      </w:rPr>
      <w:t>—</w:t>
    </w:r>
    <w:r w:rsidR="009E7517">
      <w:rPr>
        <w:rFonts w:ascii="Batang" w:eastAsia="Batang" w:hAnsi="Batang"/>
        <w:sz w:val="28"/>
        <w:szCs w:val="28"/>
      </w:rPr>
      <w:fldChar w:fldCharType="begin"/>
    </w:r>
    <w:r>
      <w:rPr>
        <w:rFonts w:ascii="Batang" w:eastAsia="Batang" w:hAnsi="Batang"/>
        <w:sz w:val="28"/>
        <w:szCs w:val="28"/>
      </w:rPr>
      <w:instrText xml:space="preserve"> PAGE   \* MERGEFORMAT </w:instrText>
    </w:r>
    <w:r w:rsidR="009E7517">
      <w:rPr>
        <w:rFonts w:ascii="Batang" w:eastAsia="Batang" w:hAnsi="Batang"/>
        <w:sz w:val="28"/>
        <w:szCs w:val="28"/>
      </w:rPr>
      <w:fldChar w:fldCharType="separate"/>
    </w:r>
    <w:r>
      <w:rPr>
        <w:rFonts w:ascii="Batang" w:eastAsia="Batang" w:hAnsi="Batang"/>
        <w:sz w:val="28"/>
        <w:szCs w:val="28"/>
        <w:lang w:val="zh-CN"/>
      </w:rPr>
      <w:t>4</w:t>
    </w:r>
    <w:r w:rsidR="009E7517">
      <w:rPr>
        <w:rFonts w:ascii="Batang" w:eastAsia="Batang" w:hAnsi="Batang"/>
        <w:sz w:val="28"/>
        <w:szCs w:val="28"/>
      </w:rPr>
      <w:fldChar w:fldCharType="end"/>
    </w:r>
    <w:r>
      <w:rPr>
        <w:rFonts w:ascii="Batang" w:eastAsia="Batang" w:hAnsi="Batang"/>
        <w:sz w:val="28"/>
        <w:szCs w:val="28"/>
      </w:rPr>
      <w:t>—</w:t>
    </w:r>
  </w:p>
  <w:p w:rsidR="00DE458E" w:rsidRDefault="00DE458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58E" w:rsidRDefault="00DE458E">
    <w:pPr>
      <w:pStyle w:val="a8"/>
      <w:ind w:right="270"/>
      <w:jc w:val="center"/>
    </w:pPr>
    <w:r>
      <w:rPr>
        <w:rFonts w:hint="eastAsia"/>
      </w:rPr>
      <w:t xml:space="preserve">    </w:t>
    </w:r>
    <w:r>
      <w:rPr>
        <w:rFonts w:ascii="Batang" w:eastAsia="Batang" w:hAnsi="Batang"/>
        <w:sz w:val="28"/>
        <w:szCs w:val="28"/>
      </w:rPr>
      <w:t>—</w:t>
    </w:r>
    <w:r w:rsidR="009E7517">
      <w:rPr>
        <w:rFonts w:ascii="Batang" w:eastAsia="Batang" w:hAnsi="Batang"/>
        <w:sz w:val="28"/>
        <w:szCs w:val="28"/>
      </w:rPr>
      <w:fldChar w:fldCharType="begin"/>
    </w:r>
    <w:r>
      <w:rPr>
        <w:rFonts w:ascii="Batang" w:eastAsia="Batang" w:hAnsi="Batang"/>
        <w:sz w:val="28"/>
        <w:szCs w:val="28"/>
      </w:rPr>
      <w:instrText xml:space="preserve"> PAGE   \* MERGEFORMAT </w:instrText>
    </w:r>
    <w:r w:rsidR="009E7517">
      <w:rPr>
        <w:rFonts w:ascii="Batang" w:eastAsia="Batang" w:hAnsi="Batang"/>
        <w:sz w:val="28"/>
        <w:szCs w:val="28"/>
      </w:rPr>
      <w:fldChar w:fldCharType="separate"/>
    </w:r>
    <w:r w:rsidR="00A10729" w:rsidRPr="00A10729">
      <w:rPr>
        <w:rFonts w:ascii="Batang" w:eastAsia="Batang" w:hAnsi="Batang"/>
        <w:noProof/>
        <w:sz w:val="28"/>
        <w:szCs w:val="28"/>
        <w:lang w:val="zh-CN"/>
      </w:rPr>
      <w:t>2</w:t>
    </w:r>
    <w:r w:rsidR="009E7517">
      <w:rPr>
        <w:rFonts w:ascii="Batang" w:eastAsia="Batang" w:hAnsi="Batang"/>
        <w:sz w:val="28"/>
        <w:szCs w:val="28"/>
      </w:rPr>
      <w:fldChar w:fldCharType="end"/>
    </w:r>
    <w:r>
      <w:rPr>
        <w:rFonts w:ascii="Batang" w:eastAsia="Batang" w:hAnsi="Batang"/>
        <w:sz w:val="28"/>
        <w:szCs w:val="28"/>
      </w:rPr>
      <w:t>—</w:t>
    </w:r>
  </w:p>
  <w:p w:rsidR="00DE458E" w:rsidRDefault="00DE458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439" w:rsidRDefault="00DF5439" w:rsidP="00732BE5">
      <w:r>
        <w:separator/>
      </w:r>
    </w:p>
  </w:footnote>
  <w:footnote w:type="continuationSeparator" w:id="0">
    <w:p w:rsidR="00DF5439" w:rsidRDefault="00DF5439" w:rsidP="00732B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F66DA"/>
    <w:rsid w:val="0000015E"/>
    <w:rsid w:val="00011FFF"/>
    <w:rsid w:val="000131BF"/>
    <w:rsid w:val="00015C81"/>
    <w:rsid w:val="0002531E"/>
    <w:rsid w:val="00027EDF"/>
    <w:rsid w:val="000310EA"/>
    <w:rsid w:val="00046336"/>
    <w:rsid w:val="0005345E"/>
    <w:rsid w:val="0005396D"/>
    <w:rsid w:val="0007751F"/>
    <w:rsid w:val="000A152F"/>
    <w:rsid w:val="000A23F8"/>
    <w:rsid w:val="000A5180"/>
    <w:rsid w:val="000A5E7B"/>
    <w:rsid w:val="000B7C30"/>
    <w:rsid w:val="000F1F14"/>
    <w:rsid w:val="000F2447"/>
    <w:rsid w:val="00102CEB"/>
    <w:rsid w:val="00112154"/>
    <w:rsid w:val="0012665B"/>
    <w:rsid w:val="00127532"/>
    <w:rsid w:val="0013666B"/>
    <w:rsid w:val="00146AD8"/>
    <w:rsid w:val="00153EAF"/>
    <w:rsid w:val="001730D4"/>
    <w:rsid w:val="00181910"/>
    <w:rsid w:val="001831CB"/>
    <w:rsid w:val="0018687A"/>
    <w:rsid w:val="001A198C"/>
    <w:rsid w:val="001A41F3"/>
    <w:rsid w:val="001B14BE"/>
    <w:rsid w:val="001B6B21"/>
    <w:rsid w:val="001C550C"/>
    <w:rsid w:val="001D5E4C"/>
    <w:rsid w:val="00210BDE"/>
    <w:rsid w:val="00226A9D"/>
    <w:rsid w:val="00233792"/>
    <w:rsid w:val="00237759"/>
    <w:rsid w:val="00251CF0"/>
    <w:rsid w:val="00251DFB"/>
    <w:rsid w:val="00256F48"/>
    <w:rsid w:val="00260656"/>
    <w:rsid w:val="00264F71"/>
    <w:rsid w:val="00294F9F"/>
    <w:rsid w:val="002A070D"/>
    <w:rsid w:val="002C0ADC"/>
    <w:rsid w:val="002C1F20"/>
    <w:rsid w:val="002C5801"/>
    <w:rsid w:val="002D1587"/>
    <w:rsid w:val="002E2913"/>
    <w:rsid w:val="002E70B2"/>
    <w:rsid w:val="002F2B02"/>
    <w:rsid w:val="003172A2"/>
    <w:rsid w:val="00320E36"/>
    <w:rsid w:val="0033785C"/>
    <w:rsid w:val="00346864"/>
    <w:rsid w:val="00361022"/>
    <w:rsid w:val="003817C0"/>
    <w:rsid w:val="003B3796"/>
    <w:rsid w:val="003B5AA6"/>
    <w:rsid w:val="003C4C4B"/>
    <w:rsid w:val="003C6A51"/>
    <w:rsid w:val="003D71EB"/>
    <w:rsid w:val="00404330"/>
    <w:rsid w:val="004149DC"/>
    <w:rsid w:val="0041723D"/>
    <w:rsid w:val="00420AB3"/>
    <w:rsid w:val="00422CFE"/>
    <w:rsid w:val="0042309C"/>
    <w:rsid w:val="00424481"/>
    <w:rsid w:val="00432865"/>
    <w:rsid w:val="00435B5E"/>
    <w:rsid w:val="00435E2D"/>
    <w:rsid w:val="0043701E"/>
    <w:rsid w:val="00455742"/>
    <w:rsid w:val="0047138A"/>
    <w:rsid w:val="00475AA3"/>
    <w:rsid w:val="00481756"/>
    <w:rsid w:val="00481967"/>
    <w:rsid w:val="004953AB"/>
    <w:rsid w:val="00497FE1"/>
    <w:rsid w:val="004B7562"/>
    <w:rsid w:val="004C4D41"/>
    <w:rsid w:val="004D01C4"/>
    <w:rsid w:val="004D0533"/>
    <w:rsid w:val="004D1C20"/>
    <w:rsid w:val="004D366E"/>
    <w:rsid w:val="004F1B5A"/>
    <w:rsid w:val="005129D1"/>
    <w:rsid w:val="00521DFC"/>
    <w:rsid w:val="00536912"/>
    <w:rsid w:val="0054015A"/>
    <w:rsid w:val="00544042"/>
    <w:rsid w:val="00555C4C"/>
    <w:rsid w:val="0056385D"/>
    <w:rsid w:val="00567C32"/>
    <w:rsid w:val="00584AFF"/>
    <w:rsid w:val="00597BF4"/>
    <w:rsid w:val="005B4EEC"/>
    <w:rsid w:val="005D1ADE"/>
    <w:rsid w:val="005F4EA8"/>
    <w:rsid w:val="00611F0D"/>
    <w:rsid w:val="00637125"/>
    <w:rsid w:val="00641726"/>
    <w:rsid w:val="00643CCC"/>
    <w:rsid w:val="00644182"/>
    <w:rsid w:val="00645DCF"/>
    <w:rsid w:val="00653C88"/>
    <w:rsid w:val="00665CCA"/>
    <w:rsid w:val="00665EC4"/>
    <w:rsid w:val="006708AA"/>
    <w:rsid w:val="00673CBD"/>
    <w:rsid w:val="00677988"/>
    <w:rsid w:val="00680CE7"/>
    <w:rsid w:val="0068577F"/>
    <w:rsid w:val="00690EEE"/>
    <w:rsid w:val="00693C1C"/>
    <w:rsid w:val="00696C9A"/>
    <w:rsid w:val="006A055C"/>
    <w:rsid w:val="006B5327"/>
    <w:rsid w:val="006C562B"/>
    <w:rsid w:val="006C7135"/>
    <w:rsid w:val="006E62E7"/>
    <w:rsid w:val="006E76F5"/>
    <w:rsid w:val="006F5FF0"/>
    <w:rsid w:val="00702294"/>
    <w:rsid w:val="0071172B"/>
    <w:rsid w:val="00732BE5"/>
    <w:rsid w:val="007520EC"/>
    <w:rsid w:val="0075442F"/>
    <w:rsid w:val="00760422"/>
    <w:rsid w:val="00763CC5"/>
    <w:rsid w:val="007711EB"/>
    <w:rsid w:val="0077549A"/>
    <w:rsid w:val="00787D2E"/>
    <w:rsid w:val="00791039"/>
    <w:rsid w:val="00791FAA"/>
    <w:rsid w:val="0079657A"/>
    <w:rsid w:val="007A10C9"/>
    <w:rsid w:val="007A1225"/>
    <w:rsid w:val="007C4500"/>
    <w:rsid w:val="007C77E0"/>
    <w:rsid w:val="007F36A7"/>
    <w:rsid w:val="007F6503"/>
    <w:rsid w:val="007F671A"/>
    <w:rsid w:val="00810129"/>
    <w:rsid w:val="00822CA8"/>
    <w:rsid w:val="00824873"/>
    <w:rsid w:val="00825CE3"/>
    <w:rsid w:val="00834B0F"/>
    <w:rsid w:val="0083649F"/>
    <w:rsid w:val="00840B9C"/>
    <w:rsid w:val="00860605"/>
    <w:rsid w:val="00861623"/>
    <w:rsid w:val="00864415"/>
    <w:rsid w:val="008659E4"/>
    <w:rsid w:val="00872413"/>
    <w:rsid w:val="0087445B"/>
    <w:rsid w:val="00876977"/>
    <w:rsid w:val="00883078"/>
    <w:rsid w:val="00883D34"/>
    <w:rsid w:val="00890C31"/>
    <w:rsid w:val="00894E23"/>
    <w:rsid w:val="00897376"/>
    <w:rsid w:val="008B0D69"/>
    <w:rsid w:val="008B610F"/>
    <w:rsid w:val="008D469C"/>
    <w:rsid w:val="008E59C9"/>
    <w:rsid w:val="008F7D7A"/>
    <w:rsid w:val="009009CB"/>
    <w:rsid w:val="00914BF0"/>
    <w:rsid w:val="00917C01"/>
    <w:rsid w:val="00931097"/>
    <w:rsid w:val="00936AC7"/>
    <w:rsid w:val="009372E0"/>
    <w:rsid w:val="00950322"/>
    <w:rsid w:val="00950861"/>
    <w:rsid w:val="009647C2"/>
    <w:rsid w:val="00982C82"/>
    <w:rsid w:val="00997409"/>
    <w:rsid w:val="009A6354"/>
    <w:rsid w:val="009A7966"/>
    <w:rsid w:val="009B2C28"/>
    <w:rsid w:val="009D24FE"/>
    <w:rsid w:val="009E2D41"/>
    <w:rsid w:val="009E7517"/>
    <w:rsid w:val="009F66DA"/>
    <w:rsid w:val="00A10729"/>
    <w:rsid w:val="00A112B0"/>
    <w:rsid w:val="00A23CC3"/>
    <w:rsid w:val="00A32C1B"/>
    <w:rsid w:val="00A41761"/>
    <w:rsid w:val="00A5649C"/>
    <w:rsid w:val="00A60125"/>
    <w:rsid w:val="00A71E51"/>
    <w:rsid w:val="00A83B7B"/>
    <w:rsid w:val="00A87AD6"/>
    <w:rsid w:val="00A95C6F"/>
    <w:rsid w:val="00AA7EA1"/>
    <w:rsid w:val="00AB1FBA"/>
    <w:rsid w:val="00AB5538"/>
    <w:rsid w:val="00AC5F68"/>
    <w:rsid w:val="00AD086B"/>
    <w:rsid w:val="00AD3A77"/>
    <w:rsid w:val="00AD7C68"/>
    <w:rsid w:val="00AE730B"/>
    <w:rsid w:val="00AF1D2C"/>
    <w:rsid w:val="00AF3C7C"/>
    <w:rsid w:val="00B002D6"/>
    <w:rsid w:val="00B00F38"/>
    <w:rsid w:val="00B06C28"/>
    <w:rsid w:val="00B100A0"/>
    <w:rsid w:val="00B1256D"/>
    <w:rsid w:val="00B403D3"/>
    <w:rsid w:val="00B41B2B"/>
    <w:rsid w:val="00B463BD"/>
    <w:rsid w:val="00B568BC"/>
    <w:rsid w:val="00B7402B"/>
    <w:rsid w:val="00B825D9"/>
    <w:rsid w:val="00B92222"/>
    <w:rsid w:val="00BB114F"/>
    <w:rsid w:val="00BB2EE2"/>
    <w:rsid w:val="00BF246F"/>
    <w:rsid w:val="00C076E3"/>
    <w:rsid w:val="00C22997"/>
    <w:rsid w:val="00C50FF2"/>
    <w:rsid w:val="00C5595B"/>
    <w:rsid w:val="00C8344E"/>
    <w:rsid w:val="00C96B6E"/>
    <w:rsid w:val="00CA6A91"/>
    <w:rsid w:val="00CB62E8"/>
    <w:rsid w:val="00CB733D"/>
    <w:rsid w:val="00CC4764"/>
    <w:rsid w:val="00CC57EB"/>
    <w:rsid w:val="00CE627F"/>
    <w:rsid w:val="00D02A3B"/>
    <w:rsid w:val="00D039B8"/>
    <w:rsid w:val="00D0473C"/>
    <w:rsid w:val="00D25943"/>
    <w:rsid w:val="00D25BE6"/>
    <w:rsid w:val="00D31C35"/>
    <w:rsid w:val="00D62496"/>
    <w:rsid w:val="00D745E4"/>
    <w:rsid w:val="00D92CB7"/>
    <w:rsid w:val="00DA7EA3"/>
    <w:rsid w:val="00DB5133"/>
    <w:rsid w:val="00DC106C"/>
    <w:rsid w:val="00DC690B"/>
    <w:rsid w:val="00DD47D0"/>
    <w:rsid w:val="00DE458E"/>
    <w:rsid w:val="00DF049A"/>
    <w:rsid w:val="00DF5439"/>
    <w:rsid w:val="00E039AB"/>
    <w:rsid w:val="00E1203D"/>
    <w:rsid w:val="00E15779"/>
    <w:rsid w:val="00E314FC"/>
    <w:rsid w:val="00E33D79"/>
    <w:rsid w:val="00E35D10"/>
    <w:rsid w:val="00E3783B"/>
    <w:rsid w:val="00E43FD4"/>
    <w:rsid w:val="00E505C2"/>
    <w:rsid w:val="00E53251"/>
    <w:rsid w:val="00E92458"/>
    <w:rsid w:val="00E961E2"/>
    <w:rsid w:val="00E96DD7"/>
    <w:rsid w:val="00EA65B5"/>
    <w:rsid w:val="00EA6B57"/>
    <w:rsid w:val="00EA6E49"/>
    <w:rsid w:val="00EB25AD"/>
    <w:rsid w:val="00EC4312"/>
    <w:rsid w:val="00ED7D72"/>
    <w:rsid w:val="00EE6FFF"/>
    <w:rsid w:val="00EF709C"/>
    <w:rsid w:val="00F01491"/>
    <w:rsid w:val="00F103EB"/>
    <w:rsid w:val="00F16EBC"/>
    <w:rsid w:val="00F278B7"/>
    <w:rsid w:val="00F3441A"/>
    <w:rsid w:val="00F536C8"/>
    <w:rsid w:val="00F65163"/>
    <w:rsid w:val="00F857A7"/>
    <w:rsid w:val="00F857B9"/>
    <w:rsid w:val="00F92364"/>
    <w:rsid w:val="00F92E23"/>
    <w:rsid w:val="00FA6004"/>
    <w:rsid w:val="00FA6D36"/>
    <w:rsid w:val="00FB07D6"/>
    <w:rsid w:val="00FB3095"/>
    <w:rsid w:val="00FC7860"/>
    <w:rsid w:val="00FD3504"/>
    <w:rsid w:val="00FE3FD4"/>
    <w:rsid w:val="00FE5794"/>
    <w:rsid w:val="00FE5BA9"/>
    <w:rsid w:val="00FE66BF"/>
    <w:rsid w:val="00FE7B24"/>
    <w:rsid w:val="00FF1674"/>
    <w:rsid w:val="0A0B3A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annotation text" w:semiHidden="0" w:unhideWhenUsed="0"/>
    <w:lsdException w:name="header" w:semiHidden="0" w:uiPriority="99"/>
    <w:lsdException w:name="footer" w:semiHidden="0" w:uiPriority="99"/>
    <w:lsdException w:name="caption" w:uiPriority="35" w:qFormat="1"/>
    <w:lsdException w:name="page number" w:semiHidden="0" w:unhideWhenUsed="0"/>
    <w:lsdException w:name="Title" w:semiHidden="0" w:unhideWhenUsed="0" w:qFormat="1"/>
    <w:lsdException w:name="Default Paragraph Font" w:uiPriority="1"/>
    <w:lsdException w:name="Subtitle" w:semiHidden="0" w:uiPriority="11" w:unhideWhenUsed="0" w:qFormat="1"/>
    <w:lsdException w:name="Date" w:semiHidden="0" w:unhideWhenUsed="0"/>
    <w:lsdException w:name="Hyperlink" w:semiHidden="0" w:uiPriority="99" w:unhideWhenUsed="0"/>
    <w:lsdException w:name="Strong" w:semiHidden="0" w:uiPriority="22" w:unhideWhenUsed="0" w:qFormat="1"/>
    <w:lsdException w:name="Emphasis" w:semiHidden="0" w:unhideWhenUsed="0" w:qFormat="1"/>
    <w:lsdException w:name="Document Map" w:unhideWhenUsed="0"/>
    <w:lsdException w:name="Plain Text" w:semiHidden="0" w:unhideWhenUsed="0"/>
    <w:lsdException w:name="HTML Top of Form" w:uiPriority="99"/>
    <w:lsdException w:name="HTML Bottom of Form" w:uiPriority="99"/>
    <w:lsdException w:name="Normal (Web)" w:semiHidden="0"/>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BE5"/>
    <w:pPr>
      <w:widowControl w:val="0"/>
      <w:jc w:val="both"/>
    </w:pPr>
    <w:rPr>
      <w:rFonts w:ascii="Calibri" w:hAnsi="Calibri" w:cs="黑体"/>
      <w:kern w:val="2"/>
      <w:sz w:val="21"/>
      <w:szCs w:val="22"/>
    </w:rPr>
  </w:style>
  <w:style w:type="paragraph" w:styleId="1">
    <w:name w:val="heading 1"/>
    <w:basedOn w:val="a"/>
    <w:next w:val="a"/>
    <w:link w:val="1Char"/>
    <w:qFormat/>
    <w:rsid w:val="00732BE5"/>
    <w:pPr>
      <w:keepNext/>
      <w:keepLines/>
      <w:spacing w:before="240" w:after="240" w:line="360" w:lineRule="auto"/>
      <w:jc w:val="center"/>
      <w:outlineLvl w:val="0"/>
    </w:pPr>
    <w:rPr>
      <w:rFonts w:ascii="Times New Roman" w:hAnsi="Times New Roman" w:cs="Times New Roman"/>
      <w:b/>
      <w:bCs/>
      <w:kern w:val="44"/>
      <w:sz w:val="32"/>
      <w:szCs w:val="44"/>
    </w:rPr>
  </w:style>
  <w:style w:type="paragraph" w:styleId="2">
    <w:name w:val="heading 2"/>
    <w:basedOn w:val="a"/>
    <w:next w:val="a"/>
    <w:link w:val="2Char"/>
    <w:qFormat/>
    <w:rsid w:val="00732BE5"/>
    <w:pPr>
      <w:keepNext/>
      <w:keepLines/>
      <w:spacing w:before="120" w:after="120" w:line="360" w:lineRule="auto"/>
      <w:outlineLvl w:val="1"/>
    </w:pPr>
    <w:rPr>
      <w:rFonts w:ascii="Arial" w:hAnsi="Arial" w:cs="Times New Roman"/>
      <w:b/>
      <w:bCs/>
      <w:sz w:val="24"/>
      <w:szCs w:val="32"/>
    </w:rPr>
  </w:style>
  <w:style w:type="paragraph" w:styleId="3">
    <w:name w:val="heading 3"/>
    <w:basedOn w:val="a"/>
    <w:next w:val="a"/>
    <w:link w:val="3Char"/>
    <w:qFormat/>
    <w:rsid w:val="00732BE5"/>
    <w:pPr>
      <w:keepNext/>
      <w:keepLines/>
      <w:spacing w:before="260" w:after="260" w:line="415" w:lineRule="auto"/>
      <w:outlineLvl w:val="2"/>
    </w:pPr>
    <w:rPr>
      <w:rFonts w:ascii="Times New Roman" w:hAnsi="Times New Roman" w:cs="Times New Roman"/>
      <w:b/>
      <w:bCs/>
      <w:sz w:val="32"/>
      <w:szCs w:val="32"/>
    </w:rPr>
  </w:style>
  <w:style w:type="paragraph" w:styleId="4">
    <w:name w:val="heading 4"/>
    <w:basedOn w:val="a"/>
    <w:next w:val="a"/>
    <w:link w:val="4Char"/>
    <w:qFormat/>
    <w:rsid w:val="00732BE5"/>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rsid w:val="00732BE5"/>
    <w:pPr>
      <w:ind w:leftChars="1200" w:left="2520"/>
    </w:pPr>
    <w:rPr>
      <w:rFonts w:cs="Times New Roman"/>
    </w:rPr>
  </w:style>
  <w:style w:type="paragraph" w:styleId="a3">
    <w:name w:val="Document Map"/>
    <w:basedOn w:val="a"/>
    <w:link w:val="Char"/>
    <w:semiHidden/>
    <w:rsid w:val="00732BE5"/>
    <w:pPr>
      <w:shd w:val="clear" w:color="auto" w:fill="000080"/>
    </w:pPr>
    <w:rPr>
      <w:rFonts w:ascii="Times New Roman" w:hAnsi="Times New Roman" w:cs="Times New Roman"/>
      <w:szCs w:val="24"/>
    </w:rPr>
  </w:style>
  <w:style w:type="paragraph" w:styleId="a4">
    <w:name w:val="annotation text"/>
    <w:basedOn w:val="a"/>
    <w:link w:val="Char0"/>
    <w:rsid w:val="00732BE5"/>
    <w:pPr>
      <w:jc w:val="left"/>
    </w:pPr>
    <w:rPr>
      <w:rFonts w:ascii="Times New Roman" w:hAnsi="Times New Roman" w:cs="Times New Roman"/>
      <w:szCs w:val="20"/>
    </w:rPr>
  </w:style>
  <w:style w:type="paragraph" w:styleId="5">
    <w:name w:val="toc 5"/>
    <w:basedOn w:val="a"/>
    <w:next w:val="a"/>
    <w:rsid w:val="00732BE5"/>
    <w:pPr>
      <w:ind w:leftChars="800" w:left="1680"/>
    </w:pPr>
    <w:rPr>
      <w:rFonts w:cs="Times New Roman"/>
    </w:rPr>
  </w:style>
  <w:style w:type="paragraph" w:styleId="30">
    <w:name w:val="toc 3"/>
    <w:basedOn w:val="a"/>
    <w:next w:val="a"/>
    <w:rsid w:val="00732BE5"/>
    <w:pPr>
      <w:ind w:leftChars="400" w:left="840"/>
    </w:pPr>
    <w:rPr>
      <w:rFonts w:ascii="Times New Roman" w:hAnsi="Times New Roman" w:cs="Times New Roman"/>
      <w:szCs w:val="24"/>
    </w:rPr>
  </w:style>
  <w:style w:type="paragraph" w:styleId="a5">
    <w:name w:val="Plain Text"/>
    <w:basedOn w:val="a"/>
    <w:link w:val="Char1"/>
    <w:rsid w:val="00732BE5"/>
    <w:rPr>
      <w:rFonts w:ascii="宋体" w:hAnsi="Courier New" w:cs="Times New Roman"/>
      <w:szCs w:val="20"/>
    </w:rPr>
  </w:style>
  <w:style w:type="paragraph" w:styleId="8">
    <w:name w:val="toc 8"/>
    <w:basedOn w:val="a"/>
    <w:next w:val="a"/>
    <w:rsid w:val="00732BE5"/>
    <w:pPr>
      <w:ind w:leftChars="1400" w:left="2940"/>
    </w:pPr>
    <w:rPr>
      <w:rFonts w:cs="Times New Roman"/>
    </w:rPr>
  </w:style>
  <w:style w:type="paragraph" w:styleId="a6">
    <w:name w:val="Date"/>
    <w:basedOn w:val="a"/>
    <w:next w:val="a"/>
    <w:link w:val="Char2"/>
    <w:rsid w:val="00732BE5"/>
    <w:rPr>
      <w:rFonts w:ascii="FangSong_GB2312" w:eastAsia="FangSong_GB2312" w:hAnsi="Times New Roman" w:cs="Times New Roman"/>
      <w:sz w:val="32"/>
      <w:szCs w:val="20"/>
    </w:rPr>
  </w:style>
  <w:style w:type="paragraph" w:styleId="a7">
    <w:name w:val="Balloon Text"/>
    <w:basedOn w:val="a"/>
    <w:link w:val="Char3"/>
    <w:uiPriority w:val="99"/>
    <w:unhideWhenUsed/>
    <w:rsid w:val="00732BE5"/>
    <w:rPr>
      <w:sz w:val="18"/>
      <w:szCs w:val="18"/>
    </w:rPr>
  </w:style>
  <w:style w:type="paragraph" w:styleId="a8">
    <w:name w:val="footer"/>
    <w:basedOn w:val="a"/>
    <w:link w:val="Char4"/>
    <w:uiPriority w:val="99"/>
    <w:unhideWhenUsed/>
    <w:rsid w:val="00732BE5"/>
    <w:pPr>
      <w:tabs>
        <w:tab w:val="center" w:pos="4153"/>
        <w:tab w:val="right" w:pos="8306"/>
      </w:tabs>
      <w:snapToGrid w:val="0"/>
      <w:jc w:val="left"/>
    </w:pPr>
    <w:rPr>
      <w:sz w:val="18"/>
      <w:szCs w:val="18"/>
    </w:rPr>
  </w:style>
  <w:style w:type="paragraph" w:styleId="a9">
    <w:name w:val="header"/>
    <w:basedOn w:val="a"/>
    <w:link w:val="Char5"/>
    <w:uiPriority w:val="99"/>
    <w:unhideWhenUsed/>
    <w:rsid w:val="00732BE5"/>
    <w:pPr>
      <w:pBdr>
        <w:bottom w:val="single" w:sz="6" w:space="1" w:color="auto"/>
      </w:pBdr>
      <w:tabs>
        <w:tab w:val="center" w:pos="4153"/>
        <w:tab w:val="right" w:pos="8306"/>
      </w:tabs>
      <w:snapToGrid w:val="0"/>
      <w:jc w:val="center"/>
    </w:pPr>
    <w:rPr>
      <w:sz w:val="18"/>
      <w:szCs w:val="18"/>
    </w:rPr>
  </w:style>
  <w:style w:type="paragraph" w:styleId="10">
    <w:name w:val="toc 1"/>
    <w:basedOn w:val="a"/>
    <w:next w:val="a"/>
    <w:rsid w:val="00732BE5"/>
    <w:pPr>
      <w:tabs>
        <w:tab w:val="right" w:leader="dot" w:pos="9060"/>
      </w:tabs>
      <w:spacing w:line="276" w:lineRule="auto"/>
    </w:pPr>
    <w:rPr>
      <w:rFonts w:ascii="宋体" w:hAnsi="宋体" w:cs="Times New Roman"/>
      <w:b/>
      <w:sz w:val="24"/>
      <w:szCs w:val="24"/>
    </w:rPr>
  </w:style>
  <w:style w:type="paragraph" w:styleId="40">
    <w:name w:val="toc 4"/>
    <w:basedOn w:val="a"/>
    <w:next w:val="a"/>
    <w:rsid w:val="00732BE5"/>
    <w:pPr>
      <w:ind w:leftChars="600" w:left="1260"/>
    </w:pPr>
    <w:rPr>
      <w:rFonts w:cs="Times New Roman"/>
    </w:rPr>
  </w:style>
  <w:style w:type="paragraph" w:styleId="6">
    <w:name w:val="toc 6"/>
    <w:basedOn w:val="a"/>
    <w:next w:val="a"/>
    <w:rsid w:val="00732BE5"/>
    <w:pPr>
      <w:ind w:leftChars="1000" w:left="2100"/>
    </w:pPr>
    <w:rPr>
      <w:rFonts w:cs="Times New Roman"/>
    </w:rPr>
  </w:style>
  <w:style w:type="paragraph" w:styleId="20">
    <w:name w:val="toc 2"/>
    <w:basedOn w:val="a"/>
    <w:next w:val="a"/>
    <w:rsid w:val="00732BE5"/>
    <w:pPr>
      <w:tabs>
        <w:tab w:val="right" w:leader="dot" w:pos="9060"/>
      </w:tabs>
      <w:spacing w:beforeLines="100" w:afterLines="100" w:line="276" w:lineRule="auto"/>
      <w:jc w:val="center"/>
    </w:pPr>
    <w:rPr>
      <w:rFonts w:ascii="宋体" w:hAnsi="宋体" w:cs="Times New Roman"/>
      <w:b/>
      <w:sz w:val="52"/>
      <w:szCs w:val="52"/>
      <w:lang w:val="zh-CN"/>
    </w:rPr>
  </w:style>
  <w:style w:type="paragraph" w:styleId="9">
    <w:name w:val="toc 9"/>
    <w:basedOn w:val="a"/>
    <w:next w:val="a"/>
    <w:rsid w:val="00732BE5"/>
    <w:pPr>
      <w:ind w:leftChars="1600" w:left="3360"/>
    </w:pPr>
    <w:rPr>
      <w:rFonts w:cs="Times New Roman"/>
    </w:rPr>
  </w:style>
  <w:style w:type="paragraph" w:styleId="aa">
    <w:name w:val="Normal (Web)"/>
    <w:basedOn w:val="a"/>
    <w:unhideWhenUsed/>
    <w:rsid w:val="00732BE5"/>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6"/>
    <w:qFormat/>
    <w:rsid w:val="00732BE5"/>
    <w:pPr>
      <w:spacing w:before="240" w:after="60"/>
      <w:jc w:val="center"/>
      <w:outlineLvl w:val="0"/>
    </w:pPr>
    <w:rPr>
      <w:rFonts w:ascii="Cambria" w:hAnsi="Cambria"/>
      <w:b/>
      <w:bCs/>
      <w:sz w:val="32"/>
      <w:szCs w:val="32"/>
    </w:rPr>
  </w:style>
  <w:style w:type="character" w:styleId="ac">
    <w:name w:val="Strong"/>
    <w:basedOn w:val="a0"/>
    <w:uiPriority w:val="22"/>
    <w:qFormat/>
    <w:rsid w:val="00732BE5"/>
    <w:rPr>
      <w:b/>
      <w:bCs/>
    </w:rPr>
  </w:style>
  <w:style w:type="character" w:styleId="ad">
    <w:name w:val="page number"/>
    <w:basedOn w:val="a0"/>
    <w:rsid w:val="00732BE5"/>
  </w:style>
  <w:style w:type="character" w:styleId="ae">
    <w:name w:val="Emphasis"/>
    <w:basedOn w:val="a0"/>
    <w:qFormat/>
    <w:rsid w:val="00732BE5"/>
    <w:rPr>
      <w:color w:val="CC0000"/>
    </w:rPr>
  </w:style>
  <w:style w:type="character" w:styleId="af">
    <w:name w:val="Hyperlink"/>
    <w:basedOn w:val="a0"/>
    <w:uiPriority w:val="99"/>
    <w:rsid w:val="00732BE5"/>
    <w:rPr>
      <w:color w:val="0000FF"/>
      <w:u w:val="single"/>
    </w:rPr>
  </w:style>
  <w:style w:type="table" w:styleId="af0">
    <w:name w:val="Table Grid"/>
    <w:basedOn w:val="a1"/>
    <w:rsid w:val="00732B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列出段落1"/>
    <w:basedOn w:val="a"/>
    <w:uiPriority w:val="34"/>
    <w:qFormat/>
    <w:rsid w:val="00732BE5"/>
    <w:pPr>
      <w:ind w:firstLineChars="200" w:firstLine="420"/>
    </w:pPr>
  </w:style>
  <w:style w:type="paragraph" w:customStyle="1" w:styleId="12">
    <w:name w:val="正文文本1"/>
    <w:basedOn w:val="a"/>
    <w:link w:val="af1"/>
    <w:rsid w:val="00732BE5"/>
    <w:pPr>
      <w:shd w:val="clear" w:color="auto" w:fill="FFFFFF"/>
      <w:spacing w:line="282" w:lineRule="exact"/>
      <w:ind w:hanging="280"/>
      <w:jc w:val="distribute"/>
    </w:pPr>
    <w:rPr>
      <w:rFonts w:ascii="MingLiU" w:eastAsia="MingLiU" w:hAnsi="MingLiU" w:cs="MingLiU"/>
      <w:spacing w:val="20"/>
      <w:sz w:val="15"/>
      <w:szCs w:val="15"/>
    </w:rPr>
  </w:style>
  <w:style w:type="paragraph" w:customStyle="1" w:styleId="13">
    <w:name w:val="列出段落1"/>
    <w:basedOn w:val="a"/>
    <w:rsid w:val="00732BE5"/>
    <w:pPr>
      <w:ind w:firstLineChars="200" w:firstLine="420"/>
    </w:pPr>
    <w:rPr>
      <w:rFonts w:cs="Calibri"/>
      <w:szCs w:val="21"/>
    </w:rPr>
  </w:style>
  <w:style w:type="paragraph" w:customStyle="1" w:styleId="21">
    <w:name w:val="列出段落2"/>
    <w:basedOn w:val="a"/>
    <w:rsid w:val="00732BE5"/>
    <w:pPr>
      <w:ind w:firstLineChars="200" w:firstLine="420"/>
    </w:pPr>
    <w:rPr>
      <w:rFonts w:cs="Times New Roman"/>
    </w:rPr>
  </w:style>
  <w:style w:type="paragraph" w:customStyle="1" w:styleId="Char7">
    <w:name w:val="Char"/>
    <w:basedOn w:val="a"/>
    <w:rsid w:val="00732BE5"/>
    <w:pPr>
      <w:tabs>
        <w:tab w:val="left" w:pos="4665"/>
        <w:tab w:val="left" w:pos="8970"/>
      </w:tabs>
      <w:ind w:firstLine="400"/>
    </w:pPr>
    <w:rPr>
      <w:rFonts w:ascii="Tahoma" w:hAnsi="Tahoma" w:cs="Tahoma"/>
      <w:sz w:val="24"/>
      <w:szCs w:val="24"/>
    </w:rPr>
  </w:style>
  <w:style w:type="paragraph" w:customStyle="1" w:styleId="TOC1">
    <w:name w:val="TOC 标题1"/>
    <w:basedOn w:val="1"/>
    <w:next w:val="a"/>
    <w:qFormat/>
    <w:rsid w:val="00732BE5"/>
    <w:pPr>
      <w:widowControl/>
      <w:spacing w:before="480" w:after="0" w:line="276" w:lineRule="auto"/>
      <w:jc w:val="left"/>
      <w:outlineLvl w:val="9"/>
    </w:pPr>
    <w:rPr>
      <w:rFonts w:ascii="Cambria" w:hAnsi="Cambria"/>
      <w:color w:val="365F91"/>
      <w:kern w:val="0"/>
      <w:sz w:val="28"/>
      <w:szCs w:val="28"/>
    </w:rPr>
  </w:style>
  <w:style w:type="paragraph" w:customStyle="1" w:styleId="CharCharCharCharCharCharCharCharCharChar">
    <w:name w:val="Char Char Char Char Char Char Char Char Char Char"/>
    <w:basedOn w:val="a"/>
    <w:rsid w:val="00732BE5"/>
    <w:pPr>
      <w:spacing w:line="240" w:lineRule="exact"/>
      <w:ind w:firstLineChars="200" w:firstLine="200"/>
    </w:pPr>
    <w:rPr>
      <w:rFonts w:ascii="Times New Roman" w:hAnsi="Times New Roman" w:cs="宋体"/>
      <w:color w:val="000000"/>
      <w:sz w:val="24"/>
      <w:szCs w:val="24"/>
      <w:lang w:val="zh-CN"/>
    </w:rPr>
  </w:style>
  <w:style w:type="paragraph" w:customStyle="1" w:styleId="CharCharCharCharCharCharChar">
    <w:name w:val="Char Char Char Char Char Char Char"/>
    <w:basedOn w:val="a"/>
    <w:rsid w:val="00732BE5"/>
    <w:pPr>
      <w:widowControl/>
      <w:spacing w:after="160" w:line="240" w:lineRule="exact"/>
      <w:jc w:val="left"/>
    </w:pPr>
    <w:rPr>
      <w:rFonts w:ascii="Arial" w:eastAsia="Times New Roman" w:hAnsi="Arial" w:cs="Verdana"/>
      <w:b/>
      <w:kern w:val="0"/>
      <w:sz w:val="24"/>
      <w:szCs w:val="24"/>
      <w:lang w:eastAsia="en-US"/>
    </w:rPr>
  </w:style>
  <w:style w:type="paragraph" w:customStyle="1" w:styleId="af2">
    <w:name w:val="段落正文"/>
    <w:basedOn w:val="a"/>
    <w:rsid w:val="00732BE5"/>
    <w:pPr>
      <w:spacing w:line="300" w:lineRule="auto"/>
      <w:ind w:firstLineChars="200" w:firstLine="482"/>
    </w:pPr>
    <w:rPr>
      <w:rFonts w:ascii="Times New Roman" w:hAnsi="Times New Roman" w:cs="Times New Roman"/>
      <w:sz w:val="24"/>
      <w:szCs w:val="24"/>
    </w:rPr>
  </w:style>
  <w:style w:type="character" w:customStyle="1" w:styleId="Char5">
    <w:name w:val="页眉 Char"/>
    <w:basedOn w:val="a0"/>
    <w:link w:val="a9"/>
    <w:uiPriority w:val="99"/>
    <w:rsid w:val="00732BE5"/>
    <w:rPr>
      <w:sz w:val="18"/>
      <w:szCs w:val="18"/>
    </w:rPr>
  </w:style>
  <w:style w:type="character" w:customStyle="1" w:styleId="Char4">
    <w:name w:val="页脚 Char"/>
    <w:basedOn w:val="a0"/>
    <w:link w:val="a8"/>
    <w:uiPriority w:val="99"/>
    <w:rsid w:val="00732BE5"/>
    <w:rPr>
      <w:sz w:val="18"/>
      <w:szCs w:val="18"/>
    </w:rPr>
  </w:style>
  <w:style w:type="character" w:customStyle="1" w:styleId="Char3">
    <w:name w:val="批注框文本 Char"/>
    <w:basedOn w:val="a0"/>
    <w:link w:val="a7"/>
    <w:uiPriority w:val="99"/>
    <w:semiHidden/>
    <w:rsid w:val="00732BE5"/>
    <w:rPr>
      <w:sz w:val="18"/>
      <w:szCs w:val="18"/>
    </w:rPr>
  </w:style>
  <w:style w:type="character" w:customStyle="1" w:styleId="Char2">
    <w:name w:val="日期 Char"/>
    <w:basedOn w:val="a0"/>
    <w:link w:val="a6"/>
    <w:rsid w:val="00732BE5"/>
    <w:rPr>
      <w:rFonts w:ascii="FangSong_GB2312" w:eastAsia="FangSong_GB2312" w:hAnsi="Times New Roman" w:cs="Times New Roman"/>
      <w:sz w:val="32"/>
      <w:szCs w:val="20"/>
    </w:rPr>
  </w:style>
  <w:style w:type="character" w:customStyle="1" w:styleId="af1">
    <w:name w:val="正文文本_"/>
    <w:basedOn w:val="a0"/>
    <w:link w:val="12"/>
    <w:rsid w:val="00732BE5"/>
    <w:rPr>
      <w:rFonts w:ascii="MingLiU" w:eastAsia="MingLiU" w:hAnsi="MingLiU" w:cs="MingLiU"/>
      <w:spacing w:val="20"/>
      <w:sz w:val="15"/>
      <w:szCs w:val="15"/>
      <w:shd w:val="clear" w:color="auto" w:fill="FFFFFF"/>
    </w:rPr>
  </w:style>
  <w:style w:type="character" w:customStyle="1" w:styleId="Dotum">
    <w:name w:val="正文文本 + Dotum"/>
    <w:aliases w:val="8 pt,间距 0 pt,正文文本 (4) + Dotum,正文文本 + Consolas,5 pt,粗体,斜体"/>
    <w:basedOn w:val="af1"/>
    <w:rsid w:val="00732BE5"/>
    <w:rPr>
      <w:rFonts w:ascii="Dotum" w:eastAsia="Dotum" w:hAnsi="Dotum" w:cs="Dotum"/>
      <w:color w:val="000000"/>
      <w:spacing w:val="0"/>
      <w:w w:val="100"/>
      <w:position w:val="0"/>
      <w:sz w:val="16"/>
      <w:szCs w:val="16"/>
      <w:lang w:val="en-US"/>
    </w:rPr>
  </w:style>
  <w:style w:type="character" w:customStyle="1" w:styleId="1Char">
    <w:name w:val="标题 1 Char"/>
    <w:basedOn w:val="a0"/>
    <w:link w:val="1"/>
    <w:rsid w:val="00732BE5"/>
    <w:rPr>
      <w:rFonts w:ascii="Times New Roman" w:eastAsia="宋体" w:hAnsi="Times New Roman" w:cs="Times New Roman"/>
      <w:b/>
      <w:bCs/>
      <w:kern w:val="44"/>
      <w:sz w:val="32"/>
      <w:szCs w:val="44"/>
    </w:rPr>
  </w:style>
  <w:style w:type="character" w:customStyle="1" w:styleId="2Char">
    <w:name w:val="标题 2 Char"/>
    <w:basedOn w:val="a0"/>
    <w:link w:val="2"/>
    <w:rsid w:val="00732BE5"/>
    <w:rPr>
      <w:rFonts w:ascii="Arial" w:eastAsia="宋体" w:hAnsi="Arial" w:cs="Times New Roman"/>
      <w:b/>
      <w:bCs/>
      <w:sz w:val="24"/>
      <w:szCs w:val="32"/>
    </w:rPr>
  </w:style>
  <w:style w:type="character" w:customStyle="1" w:styleId="3Char">
    <w:name w:val="标题 3 Char"/>
    <w:basedOn w:val="a0"/>
    <w:link w:val="3"/>
    <w:rsid w:val="00732BE5"/>
    <w:rPr>
      <w:rFonts w:ascii="Times New Roman" w:eastAsia="宋体" w:hAnsi="Times New Roman" w:cs="Times New Roman"/>
      <w:b/>
      <w:bCs/>
      <w:sz w:val="32"/>
      <w:szCs w:val="32"/>
    </w:rPr>
  </w:style>
  <w:style w:type="character" w:customStyle="1" w:styleId="4Char">
    <w:name w:val="标题 4 Char"/>
    <w:basedOn w:val="a0"/>
    <w:link w:val="4"/>
    <w:rsid w:val="00732BE5"/>
    <w:rPr>
      <w:rFonts w:ascii="Arial" w:eastAsia="黑体" w:hAnsi="Arial" w:cs="Times New Roman"/>
      <w:b/>
      <w:bCs/>
      <w:sz w:val="28"/>
      <w:szCs w:val="28"/>
    </w:rPr>
  </w:style>
  <w:style w:type="character" w:customStyle="1" w:styleId="Char1">
    <w:name w:val="纯文本 Char"/>
    <w:basedOn w:val="a0"/>
    <w:link w:val="a5"/>
    <w:rsid w:val="00732BE5"/>
    <w:rPr>
      <w:rFonts w:ascii="宋体" w:eastAsia="宋体" w:hAnsi="Courier New" w:cs="Times New Roman"/>
      <w:szCs w:val="20"/>
    </w:rPr>
  </w:style>
  <w:style w:type="character" w:customStyle="1" w:styleId="Char6">
    <w:name w:val="标题 Char"/>
    <w:basedOn w:val="a0"/>
    <w:link w:val="ab"/>
    <w:rsid w:val="00732BE5"/>
    <w:rPr>
      <w:rFonts w:ascii="Cambria" w:hAnsi="Cambria"/>
      <w:b/>
      <w:bCs/>
      <w:sz w:val="32"/>
      <w:szCs w:val="32"/>
    </w:rPr>
  </w:style>
  <w:style w:type="character" w:customStyle="1" w:styleId="Char10">
    <w:name w:val="标题 Char1"/>
    <w:basedOn w:val="a0"/>
    <w:link w:val="ab"/>
    <w:uiPriority w:val="10"/>
    <w:rsid w:val="00732BE5"/>
    <w:rPr>
      <w:rFonts w:ascii="Cambria" w:eastAsia="宋体" w:hAnsi="Cambria" w:cs="黑体"/>
      <w:b/>
      <w:bCs/>
      <w:sz w:val="32"/>
      <w:szCs w:val="32"/>
    </w:rPr>
  </w:style>
  <w:style w:type="character" w:customStyle="1" w:styleId="Char">
    <w:name w:val="文档结构图 Char"/>
    <w:basedOn w:val="a0"/>
    <w:link w:val="a3"/>
    <w:semiHidden/>
    <w:rsid w:val="00732BE5"/>
    <w:rPr>
      <w:rFonts w:ascii="Times New Roman" w:eastAsia="宋体" w:hAnsi="Times New Roman" w:cs="Times New Roman"/>
      <w:szCs w:val="24"/>
      <w:shd w:val="clear" w:color="auto" w:fill="000080"/>
    </w:rPr>
  </w:style>
  <w:style w:type="character" w:customStyle="1" w:styleId="Char0">
    <w:name w:val="批注文字 Char"/>
    <w:basedOn w:val="a0"/>
    <w:link w:val="a4"/>
    <w:rsid w:val="00732BE5"/>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1778</Words>
  <Characters>10135</Characters>
  <Application>Microsoft Office Word</Application>
  <DocSecurity>0</DocSecurity>
  <Lines>84</Lines>
  <Paragraphs>23</Paragraphs>
  <ScaleCrop>false</ScaleCrop>
  <Company/>
  <LinksUpToDate>false</LinksUpToDate>
  <CharactersWithSpaces>11890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苏敏</dc:creator>
  <cp:lastModifiedBy>x64</cp:lastModifiedBy>
  <cp:revision>12</cp:revision>
  <cp:lastPrinted>2014-12-23T03:23:00Z</cp:lastPrinted>
  <dcterms:created xsi:type="dcterms:W3CDTF">2015-01-04T01:17:00Z</dcterms:created>
  <dcterms:modified xsi:type="dcterms:W3CDTF">2016-01-26T03:35:00Z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